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BEA3748" w14:textId="77777777" w:rsidR="00FD2839" w:rsidRDefault="00767C05" w:rsidP="00E23A8D">
      <w:pPr>
        <w:pStyle w:val="MapTitle"/>
      </w:pPr>
      <w:r>
        <w:t>Exercise</w:t>
      </w:r>
      <w:r w:rsidR="002B1044">
        <w:t>:</w:t>
      </w:r>
      <w:r>
        <w:t xml:space="preserve"> </w:t>
      </w:r>
      <w:r w:rsidR="0057359B">
        <w:rPr>
          <w:rFonts w:ascii="Arial" w:hAnsi="Arial" w:cs="Arial"/>
        </w:rPr>
        <w:t>Determining Survey Area</w:t>
      </w:r>
    </w:p>
    <w:p w14:paraId="03578EAA" w14:textId="77777777" w:rsidR="00FD2839" w:rsidRPr="00FD2839" w:rsidRDefault="00FD2839" w:rsidP="00FD2839"/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728"/>
        <w:gridCol w:w="7740"/>
      </w:tblGrid>
      <w:tr w:rsidR="00FD2839" w14:paraId="777A7179" w14:textId="77777777" w:rsidTr="00653FBC">
        <w:trPr>
          <w:cantSplit/>
        </w:trPr>
        <w:tc>
          <w:tcPr>
            <w:tcW w:w="1728" w:type="dxa"/>
          </w:tcPr>
          <w:p w14:paraId="5108CA80" w14:textId="77777777" w:rsidR="00FD2839" w:rsidRPr="0051414C" w:rsidRDefault="00FD2839" w:rsidP="00653FBC">
            <w:pPr>
              <w:pStyle w:val="BlockLabel"/>
              <w:rPr>
                <w:rFonts w:ascii="Arial" w:hAnsi="Arial"/>
                <w:sz w:val="8"/>
                <w:szCs w:val="8"/>
              </w:rPr>
            </w:pPr>
          </w:p>
          <w:p w14:paraId="594D79EC" w14:textId="77777777" w:rsidR="00FD2839" w:rsidRDefault="00FD2839" w:rsidP="00653FBC">
            <w:pPr>
              <w:pStyle w:val="BlockLabel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Objective</w:t>
            </w:r>
          </w:p>
        </w:tc>
        <w:tc>
          <w:tcPr>
            <w:tcW w:w="7740" w:type="dxa"/>
          </w:tcPr>
          <w:p w14:paraId="0C4B4262" w14:textId="77777777" w:rsidR="00FD2839" w:rsidRPr="0051414C" w:rsidRDefault="00FD2839" w:rsidP="00653FBC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3E3E4F71" w14:textId="77777777" w:rsidR="00FD2839" w:rsidRDefault="00A641D7" w:rsidP="00767C05">
            <w:pPr>
              <w:pStyle w:val="BulletText2"/>
              <w:ind w:left="252" w:hanging="270"/>
              <w:rPr>
                <w:rFonts w:ascii="Arial" w:hAnsi="Arial"/>
              </w:rPr>
            </w:pPr>
            <w:r>
              <w:rPr>
                <w:rFonts w:ascii="Arial" w:hAnsi="Arial"/>
              </w:rPr>
              <w:t>In this</w:t>
            </w:r>
            <w:r w:rsidR="0057381F" w:rsidRPr="0057381F">
              <w:rPr>
                <w:rFonts w:ascii="Arial" w:hAnsi="Arial"/>
              </w:rPr>
              <w:t xml:space="preserve"> </w:t>
            </w:r>
            <w:r w:rsidR="0057359B">
              <w:rPr>
                <w:rFonts w:ascii="Arial" w:hAnsi="Arial"/>
              </w:rPr>
              <w:t>exercise, you are g</w:t>
            </w:r>
            <w:r w:rsidR="0057359B" w:rsidRPr="0057359B">
              <w:rPr>
                <w:rFonts w:ascii="Arial" w:hAnsi="Arial"/>
              </w:rPr>
              <w:t>iven a subsurface area to image</w:t>
            </w:r>
            <w:r w:rsidR="00767C05">
              <w:rPr>
                <w:rFonts w:ascii="Arial" w:hAnsi="Arial"/>
              </w:rPr>
              <w:t xml:space="preserve">. </w:t>
            </w:r>
            <w:r w:rsidR="0057359B">
              <w:rPr>
                <w:rFonts w:ascii="Arial" w:hAnsi="Arial"/>
              </w:rPr>
              <w:t>You will</w:t>
            </w:r>
            <w:r w:rsidR="0057359B" w:rsidRPr="0057359B">
              <w:rPr>
                <w:rFonts w:ascii="Arial" w:hAnsi="Arial"/>
              </w:rPr>
              <w:t xml:space="preserve"> go through some simple calculations to determin</w:t>
            </w:r>
            <w:r w:rsidR="0057359B">
              <w:rPr>
                <w:rFonts w:ascii="Arial" w:hAnsi="Arial"/>
              </w:rPr>
              <w:t xml:space="preserve">e the surface area </w:t>
            </w:r>
            <w:r w:rsidR="00767C05">
              <w:rPr>
                <w:rFonts w:ascii="Arial" w:hAnsi="Arial"/>
              </w:rPr>
              <w:t xml:space="preserve">required </w:t>
            </w:r>
            <w:r w:rsidR="0057359B">
              <w:rPr>
                <w:rFonts w:ascii="Arial" w:hAnsi="Arial"/>
              </w:rPr>
              <w:t xml:space="preserve">for </w:t>
            </w:r>
            <w:r w:rsidR="00767C05">
              <w:rPr>
                <w:rFonts w:ascii="Arial" w:hAnsi="Arial"/>
              </w:rPr>
              <w:t xml:space="preserve">a </w:t>
            </w:r>
            <w:r w:rsidR="0057359B">
              <w:rPr>
                <w:rFonts w:ascii="Arial" w:hAnsi="Arial"/>
              </w:rPr>
              <w:t>seismic survey</w:t>
            </w:r>
            <w:r w:rsidR="0057359B" w:rsidRPr="0057359B">
              <w:rPr>
                <w:rFonts w:ascii="Arial" w:hAnsi="Arial"/>
              </w:rPr>
              <w:t xml:space="preserve"> </w:t>
            </w:r>
            <w:r w:rsidR="00767C05">
              <w:rPr>
                <w:rFonts w:ascii="Arial" w:hAnsi="Arial"/>
              </w:rPr>
              <w:t>that will</w:t>
            </w:r>
            <w:r w:rsidR="0057359B" w:rsidRPr="0057359B">
              <w:rPr>
                <w:rFonts w:ascii="Arial" w:hAnsi="Arial"/>
              </w:rPr>
              <w:t xml:space="preserve"> fully image the subsurface target area.</w:t>
            </w:r>
          </w:p>
        </w:tc>
      </w:tr>
    </w:tbl>
    <w:p w14:paraId="2F601D7A" w14:textId="77777777" w:rsidR="00FD2839" w:rsidRDefault="00FD2839" w:rsidP="00FD2839">
      <w:pPr>
        <w:pStyle w:val="BlockLine"/>
        <w:rPr>
          <w:rFonts w:ascii="Arial" w:hAnsi="Arial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728"/>
        <w:gridCol w:w="7740"/>
      </w:tblGrid>
      <w:tr w:rsidR="00FD2839" w14:paraId="59830912" w14:textId="77777777" w:rsidTr="00653FBC">
        <w:trPr>
          <w:cantSplit/>
        </w:trPr>
        <w:tc>
          <w:tcPr>
            <w:tcW w:w="1728" w:type="dxa"/>
          </w:tcPr>
          <w:p w14:paraId="1557A82A" w14:textId="77777777" w:rsidR="00FD2839" w:rsidRPr="00E23A8D" w:rsidRDefault="00FD2839" w:rsidP="00653FBC">
            <w:pPr>
              <w:pStyle w:val="BlockLabel"/>
              <w:rPr>
                <w:rFonts w:ascii="Arial" w:hAnsi="Arial"/>
                <w:sz w:val="24"/>
                <w:szCs w:val="28"/>
              </w:rPr>
            </w:pPr>
            <w:r w:rsidRPr="00E23A8D">
              <w:rPr>
                <w:rFonts w:ascii="Arial" w:hAnsi="Arial"/>
                <w:sz w:val="24"/>
                <w:szCs w:val="28"/>
              </w:rPr>
              <w:t>Materials</w:t>
            </w:r>
          </w:p>
          <w:p w14:paraId="5EDB1ABD" w14:textId="77777777" w:rsidR="00FD2839" w:rsidRPr="00E23A8D" w:rsidRDefault="00FD2839" w:rsidP="00653FBC">
            <w:pPr>
              <w:rPr>
                <w:sz w:val="24"/>
                <w:szCs w:val="28"/>
              </w:rPr>
            </w:pPr>
          </w:p>
        </w:tc>
        <w:tc>
          <w:tcPr>
            <w:tcW w:w="7740" w:type="dxa"/>
          </w:tcPr>
          <w:p w14:paraId="169DA971" w14:textId="77777777" w:rsidR="000A4F3C" w:rsidRPr="000A4F3C" w:rsidRDefault="000A4F3C" w:rsidP="0057381F">
            <w:pPr>
              <w:numPr>
                <w:ilvl w:val="0"/>
                <w:numId w:val="23"/>
              </w:numPr>
              <w:rPr>
                <w:rFonts w:ascii="Arial" w:hAnsi="Arial"/>
                <w:i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Exercise instructions</w:t>
            </w:r>
          </w:p>
          <w:p w14:paraId="397A134A" w14:textId="77777777" w:rsidR="00FD2839" w:rsidRPr="00B90223" w:rsidRDefault="000A4F3C" w:rsidP="00CB78BE">
            <w:pPr>
              <w:numPr>
                <w:ilvl w:val="0"/>
                <w:numId w:val="23"/>
              </w:numPr>
              <w:rPr>
                <w:rFonts w:ascii="Arial" w:hAnsi="Arial"/>
                <w:i/>
                <w:sz w:val="24"/>
                <w:szCs w:val="24"/>
              </w:rPr>
            </w:pPr>
            <w:r w:rsidRPr="000A4F3C">
              <w:rPr>
                <w:rFonts w:ascii="Arial" w:hAnsi="Arial"/>
                <w:sz w:val="24"/>
                <w:szCs w:val="24"/>
              </w:rPr>
              <w:t>Pencil</w:t>
            </w:r>
          </w:p>
          <w:p w14:paraId="1B42E36A" w14:textId="77777777" w:rsidR="00B90223" w:rsidRPr="000A4F3C" w:rsidRDefault="0057359B" w:rsidP="00CB78BE">
            <w:pPr>
              <w:numPr>
                <w:ilvl w:val="0"/>
                <w:numId w:val="23"/>
              </w:numPr>
              <w:rPr>
                <w:rFonts w:ascii="Arial" w:hAnsi="Arial"/>
                <w:i/>
                <w:sz w:val="24"/>
                <w:szCs w:val="24"/>
              </w:rPr>
            </w:pPr>
            <w:r w:rsidRPr="0057359B">
              <w:rPr>
                <w:rFonts w:ascii="Arial" w:hAnsi="Arial"/>
                <w:sz w:val="24"/>
                <w:szCs w:val="24"/>
              </w:rPr>
              <w:t>Calculator</w:t>
            </w:r>
          </w:p>
          <w:p w14:paraId="701B11B4" w14:textId="77777777" w:rsidR="00C36B32" w:rsidRPr="0057381F" w:rsidRDefault="00C36B32" w:rsidP="00C36B32">
            <w:pPr>
              <w:ind w:left="360"/>
              <w:rPr>
                <w:rFonts w:ascii="Arial" w:hAnsi="Arial"/>
                <w:i/>
                <w:sz w:val="24"/>
                <w:szCs w:val="24"/>
              </w:rPr>
            </w:pPr>
          </w:p>
        </w:tc>
      </w:tr>
    </w:tbl>
    <w:p w14:paraId="12FFD9EC" w14:textId="77777777" w:rsidR="00FD2839" w:rsidRPr="0069680D" w:rsidRDefault="00FD2839" w:rsidP="00FD2839">
      <w:pPr>
        <w:pStyle w:val="BlockLine"/>
        <w:rPr>
          <w:rFonts w:ascii="Arial" w:hAnsi="Arial"/>
          <w:sz w:val="32"/>
        </w:rPr>
      </w:pPr>
    </w:p>
    <w:tbl>
      <w:tblPr>
        <w:tblW w:w="9468" w:type="dxa"/>
        <w:tblLayout w:type="fixed"/>
        <w:tblLook w:val="0000" w:firstRow="0" w:lastRow="0" w:firstColumn="0" w:lastColumn="0" w:noHBand="0" w:noVBand="0"/>
      </w:tblPr>
      <w:tblGrid>
        <w:gridCol w:w="1728"/>
        <w:gridCol w:w="7740"/>
      </w:tblGrid>
      <w:tr w:rsidR="00FD2839" w:rsidRPr="00A53801" w14:paraId="78AF0DD3" w14:textId="77777777" w:rsidTr="00A641D7">
        <w:trPr>
          <w:cantSplit/>
        </w:trPr>
        <w:tc>
          <w:tcPr>
            <w:tcW w:w="1728" w:type="dxa"/>
          </w:tcPr>
          <w:p w14:paraId="7C57F92A" w14:textId="77777777" w:rsidR="00FD2839" w:rsidRPr="00A53801" w:rsidRDefault="00E23A8D" w:rsidP="00653FBC">
            <w:pPr>
              <w:pStyle w:val="BlockLabel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I</w:t>
            </w:r>
            <w:r w:rsidR="00FD2839" w:rsidRPr="00A53801">
              <w:rPr>
                <w:rFonts w:ascii="Arial" w:hAnsi="Arial" w:cs="Arial"/>
                <w:sz w:val="24"/>
              </w:rPr>
              <w:t>ntroduction</w:t>
            </w:r>
          </w:p>
        </w:tc>
        <w:tc>
          <w:tcPr>
            <w:tcW w:w="7740" w:type="dxa"/>
          </w:tcPr>
          <w:p w14:paraId="55FEB692" w14:textId="77777777" w:rsidR="008F1E39" w:rsidRDefault="0057359B" w:rsidP="00767C05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57359B">
              <w:rPr>
                <w:rFonts w:ascii="Arial" w:hAnsi="Arial" w:cs="Arial"/>
                <w:sz w:val="24"/>
                <w:szCs w:val="24"/>
              </w:rPr>
              <w:t>When we define a portion of the subsurface that we want to image</w:t>
            </w:r>
            <w:r w:rsidR="00ED2968">
              <w:rPr>
                <w:rFonts w:ascii="Arial" w:hAnsi="Arial" w:cs="Arial"/>
                <w:sz w:val="24"/>
                <w:szCs w:val="24"/>
              </w:rPr>
              <w:t xml:space="preserve"> (Figure 1)</w:t>
            </w:r>
            <w:r w:rsidRPr="0057359B">
              <w:rPr>
                <w:rFonts w:ascii="Arial" w:hAnsi="Arial" w:cs="Arial"/>
                <w:sz w:val="24"/>
                <w:szCs w:val="24"/>
              </w:rPr>
              <w:t>, we have to acquire a larger surface area th</w:t>
            </w:r>
            <w:r w:rsidR="00767C05">
              <w:rPr>
                <w:rFonts w:ascii="Arial" w:hAnsi="Arial" w:cs="Arial"/>
                <w:sz w:val="24"/>
                <w:szCs w:val="24"/>
              </w:rPr>
              <w:t xml:space="preserve">an our subsurface target area. </w:t>
            </w:r>
            <w:r w:rsidRPr="0057359B">
              <w:rPr>
                <w:rFonts w:ascii="Arial" w:hAnsi="Arial" w:cs="Arial"/>
                <w:sz w:val="24"/>
                <w:szCs w:val="24"/>
              </w:rPr>
              <w:t xml:space="preserve">There are two </w:t>
            </w:r>
            <w:r w:rsidR="00767C05">
              <w:rPr>
                <w:rFonts w:ascii="Arial" w:hAnsi="Arial" w:cs="Arial"/>
                <w:sz w:val="24"/>
                <w:szCs w:val="24"/>
              </w:rPr>
              <w:t xml:space="preserve">(2) </w:t>
            </w:r>
            <w:r w:rsidRPr="0057359B">
              <w:rPr>
                <w:rFonts w:ascii="Arial" w:hAnsi="Arial" w:cs="Arial"/>
                <w:sz w:val="24"/>
                <w:szCs w:val="24"/>
              </w:rPr>
              <w:t>mai</w:t>
            </w:r>
            <w:r>
              <w:rPr>
                <w:rFonts w:ascii="Arial" w:hAnsi="Arial" w:cs="Arial"/>
                <w:sz w:val="24"/>
                <w:szCs w:val="24"/>
              </w:rPr>
              <w:t>n factors to consider: (1) the surface area</w:t>
            </w:r>
            <w:r w:rsidRPr="0057359B">
              <w:rPr>
                <w:rFonts w:ascii="Arial" w:hAnsi="Arial" w:cs="Arial"/>
                <w:sz w:val="24"/>
                <w:szCs w:val="24"/>
              </w:rPr>
              <w:t xml:space="preserve"> needed to capture diffractions around the edge </w:t>
            </w:r>
            <w:r>
              <w:rPr>
                <w:rFonts w:ascii="Arial" w:hAnsi="Arial" w:cs="Arial"/>
                <w:sz w:val="24"/>
                <w:szCs w:val="24"/>
              </w:rPr>
              <w:t>of the image area, and (2) the surface area</w:t>
            </w:r>
            <w:r w:rsidRPr="0057359B">
              <w:rPr>
                <w:rFonts w:ascii="Arial" w:hAnsi="Arial" w:cs="Arial"/>
                <w:sz w:val="24"/>
                <w:szCs w:val="24"/>
              </w:rPr>
              <w:t xml:space="preserve"> needed for </w:t>
            </w:r>
            <w:r w:rsidR="00767C05">
              <w:rPr>
                <w:rFonts w:ascii="Arial" w:hAnsi="Arial" w:cs="Arial"/>
                <w:sz w:val="24"/>
                <w:szCs w:val="24"/>
              </w:rPr>
              <w:t xml:space="preserve">a </w:t>
            </w:r>
            <w:r w:rsidRPr="0057359B">
              <w:rPr>
                <w:rFonts w:ascii="Arial" w:hAnsi="Arial" w:cs="Arial"/>
                <w:sz w:val="24"/>
                <w:szCs w:val="24"/>
              </w:rPr>
              <w:t>fold to build up (and drop off) as we start (o</w:t>
            </w:r>
            <w:r w:rsidR="00767C05">
              <w:rPr>
                <w:rFonts w:ascii="Arial" w:hAnsi="Arial" w:cs="Arial"/>
                <w:sz w:val="24"/>
                <w:szCs w:val="24"/>
              </w:rPr>
              <w:t xml:space="preserve">r finish) each seismic line. </w:t>
            </w:r>
            <w:r w:rsidRPr="0057359B">
              <w:rPr>
                <w:rFonts w:ascii="Arial" w:hAnsi="Arial" w:cs="Arial"/>
                <w:sz w:val="24"/>
                <w:szCs w:val="24"/>
              </w:rPr>
              <w:t xml:space="preserve">You will look at these two </w:t>
            </w:r>
            <w:r w:rsidR="00767C05">
              <w:rPr>
                <w:rFonts w:ascii="Arial" w:hAnsi="Arial" w:cs="Arial"/>
                <w:sz w:val="24"/>
                <w:szCs w:val="24"/>
              </w:rPr>
              <w:t xml:space="preserve">(2) </w:t>
            </w:r>
            <w:r w:rsidRPr="0057359B">
              <w:rPr>
                <w:rFonts w:ascii="Arial" w:hAnsi="Arial" w:cs="Arial"/>
                <w:sz w:val="24"/>
                <w:szCs w:val="24"/>
              </w:rPr>
              <w:t>factors for a hypothetical 3D survey.</w:t>
            </w:r>
          </w:p>
          <w:p w14:paraId="27AED1B0" w14:textId="77777777" w:rsidR="007113DA" w:rsidRPr="00A53801" w:rsidRDefault="007113DA" w:rsidP="006D08DC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6EB23D07" w14:textId="77777777" w:rsidR="00957ECB" w:rsidRDefault="00957ECB" w:rsidP="002816B8">
      <w:pPr>
        <w:pStyle w:val="ContinuedOnNextPa"/>
      </w:pPr>
    </w:p>
    <w:p w14:paraId="46DC2C9B" w14:textId="77777777" w:rsidR="0057359B" w:rsidRPr="0057359B" w:rsidRDefault="0057359B" w:rsidP="0057359B">
      <w:pPr>
        <w:ind w:left="360"/>
        <w:jc w:val="center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         </w:t>
      </w:r>
      <w:r w:rsidR="00767C05">
        <w:rPr>
          <w:rFonts w:ascii="Arial" w:hAnsi="Arial" w:cs="Arial"/>
          <w:b/>
          <w:sz w:val="24"/>
        </w:rPr>
        <w:t xml:space="preserve">Table I. </w:t>
      </w:r>
      <w:r w:rsidRPr="0057359B">
        <w:rPr>
          <w:rFonts w:ascii="Arial" w:hAnsi="Arial" w:cs="Arial"/>
          <w:b/>
          <w:sz w:val="24"/>
        </w:rPr>
        <w:t>Key Information for the Target</w:t>
      </w:r>
    </w:p>
    <w:p w14:paraId="07A801EA" w14:textId="77777777" w:rsidR="0057359B" w:rsidRDefault="0057359B" w:rsidP="0057359B">
      <w:pPr>
        <w:ind w:left="360"/>
        <w:jc w:val="center"/>
        <w:rPr>
          <w:rFonts w:ascii="Arial" w:hAnsi="Arial" w:cs="Arial"/>
          <w:b/>
        </w:rPr>
      </w:pPr>
    </w:p>
    <w:tbl>
      <w:tblPr>
        <w:tblW w:w="6390" w:type="dxa"/>
        <w:tblInd w:w="20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690"/>
        <w:gridCol w:w="2700"/>
      </w:tblGrid>
      <w:tr w:rsidR="0057359B" w:rsidRPr="00C648B8" w14:paraId="43BD2809" w14:textId="77777777" w:rsidTr="00767C05">
        <w:trPr>
          <w:trHeight w:val="287"/>
        </w:trPr>
        <w:tc>
          <w:tcPr>
            <w:tcW w:w="3690" w:type="dxa"/>
            <w:shd w:val="clear" w:color="auto" w:fill="auto"/>
          </w:tcPr>
          <w:p w14:paraId="535E2C0C" w14:textId="77777777" w:rsidR="0057359B" w:rsidRPr="00417D8B" w:rsidRDefault="0057359B" w:rsidP="0057359B">
            <w:pPr>
              <w:spacing w:line="360" w:lineRule="auto"/>
              <w:ind w:left="360"/>
              <w:rPr>
                <w:rFonts w:ascii="Arial" w:hAnsi="Arial" w:cs="Arial"/>
                <w:color w:val="000000" w:themeColor="text1"/>
                <w:sz w:val="8"/>
                <w:szCs w:val="8"/>
              </w:rPr>
            </w:pPr>
          </w:p>
          <w:p w14:paraId="5ECCB17B" w14:textId="77777777" w:rsidR="0057359B" w:rsidRPr="003D477C" w:rsidRDefault="0057359B" w:rsidP="0057359B">
            <w:pPr>
              <w:spacing w:line="360" w:lineRule="auto"/>
              <w:ind w:left="360"/>
              <w:rPr>
                <w:rFonts w:ascii="Arial" w:hAnsi="Arial" w:cs="Arial"/>
                <w:color w:val="000000" w:themeColor="text1"/>
              </w:rPr>
            </w:pPr>
            <w:r w:rsidRPr="003D477C">
              <w:rPr>
                <w:rFonts w:ascii="Arial" w:hAnsi="Arial" w:cs="Arial"/>
                <w:color w:val="000000" w:themeColor="text1"/>
              </w:rPr>
              <w:t>Depth of target</w:t>
            </w:r>
          </w:p>
        </w:tc>
        <w:tc>
          <w:tcPr>
            <w:tcW w:w="2700" w:type="dxa"/>
            <w:shd w:val="clear" w:color="auto" w:fill="auto"/>
          </w:tcPr>
          <w:p w14:paraId="6DC1B5D0" w14:textId="77777777" w:rsidR="0057359B" w:rsidRPr="00417D8B" w:rsidRDefault="0057359B" w:rsidP="0057359B">
            <w:pPr>
              <w:spacing w:line="360" w:lineRule="auto"/>
              <w:ind w:left="360"/>
              <w:rPr>
                <w:rFonts w:ascii="Arial" w:hAnsi="Arial" w:cs="Arial"/>
                <w:color w:val="000000" w:themeColor="text1"/>
                <w:sz w:val="8"/>
                <w:szCs w:val="8"/>
              </w:rPr>
            </w:pPr>
          </w:p>
          <w:p w14:paraId="3B68EF9D" w14:textId="77777777" w:rsidR="0057359B" w:rsidRPr="003D477C" w:rsidRDefault="0057359B" w:rsidP="0057359B">
            <w:pPr>
              <w:spacing w:line="360" w:lineRule="auto"/>
              <w:ind w:left="360"/>
              <w:rPr>
                <w:rFonts w:ascii="Arial" w:hAnsi="Arial" w:cs="Arial"/>
                <w:color w:val="000000" w:themeColor="text1"/>
              </w:rPr>
            </w:pPr>
            <w:r w:rsidRPr="003D477C">
              <w:rPr>
                <w:rFonts w:ascii="Arial" w:hAnsi="Arial" w:cs="Arial"/>
                <w:color w:val="000000" w:themeColor="text1"/>
              </w:rPr>
              <w:t>3050 m – 3350 m</w:t>
            </w:r>
          </w:p>
        </w:tc>
      </w:tr>
      <w:tr w:rsidR="0057359B" w:rsidRPr="00C648B8" w14:paraId="78C03029" w14:textId="77777777" w:rsidTr="00767C05">
        <w:tc>
          <w:tcPr>
            <w:tcW w:w="3690" w:type="dxa"/>
            <w:shd w:val="clear" w:color="auto" w:fill="auto"/>
          </w:tcPr>
          <w:p w14:paraId="4AB5BE7B" w14:textId="77777777" w:rsidR="0057359B" w:rsidRPr="00417D8B" w:rsidRDefault="0057359B" w:rsidP="0057359B">
            <w:pPr>
              <w:spacing w:line="360" w:lineRule="auto"/>
              <w:ind w:left="360"/>
              <w:rPr>
                <w:rFonts w:ascii="Arial" w:hAnsi="Arial" w:cs="Arial"/>
                <w:color w:val="000000" w:themeColor="text1"/>
                <w:sz w:val="8"/>
                <w:szCs w:val="8"/>
              </w:rPr>
            </w:pPr>
          </w:p>
          <w:p w14:paraId="39594D06" w14:textId="77777777" w:rsidR="0057359B" w:rsidRPr="003D477C" w:rsidRDefault="0057359B" w:rsidP="0057359B">
            <w:pPr>
              <w:spacing w:line="360" w:lineRule="auto"/>
              <w:ind w:left="360"/>
              <w:rPr>
                <w:rFonts w:ascii="Arial" w:hAnsi="Arial" w:cs="Arial"/>
                <w:color w:val="000000" w:themeColor="text1"/>
              </w:rPr>
            </w:pPr>
            <w:r w:rsidRPr="003D477C">
              <w:rPr>
                <w:rFonts w:ascii="Arial" w:hAnsi="Arial" w:cs="Arial"/>
                <w:color w:val="000000" w:themeColor="text1"/>
              </w:rPr>
              <w:t>Two-Way Time</w:t>
            </w:r>
            <w:r>
              <w:rPr>
                <w:rFonts w:ascii="Arial" w:hAnsi="Arial" w:cs="Arial"/>
                <w:color w:val="000000" w:themeColor="text1"/>
              </w:rPr>
              <w:t xml:space="preserve"> </w:t>
            </w:r>
            <w:r w:rsidR="00767C05">
              <w:rPr>
                <w:rFonts w:ascii="Arial" w:hAnsi="Arial" w:cs="Arial"/>
                <w:color w:val="000000" w:themeColor="text1"/>
              </w:rPr>
              <w:t xml:space="preserve">(TWT) </w:t>
            </w:r>
            <w:r>
              <w:rPr>
                <w:rFonts w:ascii="Arial" w:hAnsi="Arial" w:cs="Arial"/>
                <w:color w:val="000000" w:themeColor="text1"/>
              </w:rPr>
              <w:t>of the target</w:t>
            </w:r>
          </w:p>
        </w:tc>
        <w:tc>
          <w:tcPr>
            <w:tcW w:w="2700" w:type="dxa"/>
            <w:shd w:val="clear" w:color="auto" w:fill="auto"/>
          </w:tcPr>
          <w:p w14:paraId="31ECBEF0" w14:textId="77777777" w:rsidR="0057359B" w:rsidRPr="00417D8B" w:rsidRDefault="0057359B" w:rsidP="0057359B">
            <w:pPr>
              <w:spacing w:line="360" w:lineRule="auto"/>
              <w:ind w:left="360"/>
              <w:rPr>
                <w:rFonts w:ascii="Arial" w:hAnsi="Arial" w:cs="Arial"/>
                <w:color w:val="000000" w:themeColor="text1"/>
                <w:sz w:val="8"/>
                <w:szCs w:val="8"/>
              </w:rPr>
            </w:pPr>
          </w:p>
          <w:p w14:paraId="6265DC45" w14:textId="77777777" w:rsidR="0057359B" w:rsidRPr="003D477C" w:rsidRDefault="0057359B" w:rsidP="0057359B">
            <w:pPr>
              <w:spacing w:line="360" w:lineRule="auto"/>
              <w:ind w:left="360"/>
              <w:rPr>
                <w:rFonts w:ascii="Arial" w:hAnsi="Arial" w:cs="Arial"/>
                <w:color w:val="000000" w:themeColor="text1"/>
              </w:rPr>
            </w:pPr>
            <w:r w:rsidRPr="003D477C">
              <w:rPr>
                <w:rFonts w:ascii="Arial" w:hAnsi="Arial" w:cs="Arial"/>
                <w:color w:val="000000" w:themeColor="text1"/>
              </w:rPr>
              <w:t>1000 ms - 1120 ms</w:t>
            </w:r>
          </w:p>
        </w:tc>
      </w:tr>
      <w:tr w:rsidR="0057359B" w:rsidRPr="00C648B8" w14:paraId="7E2A5B04" w14:textId="77777777" w:rsidTr="00767C05">
        <w:trPr>
          <w:trHeight w:val="260"/>
        </w:trPr>
        <w:tc>
          <w:tcPr>
            <w:tcW w:w="3690" w:type="dxa"/>
            <w:shd w:val="clear" w:color="auto" w:fill="auto"/>
          </w:tcPr>
          <w:p w14:paraId="000480B8" w14:textId="77777777" w:rsidR="0057359B" w:rsidRPr="00417D8B" w:rsidRDefault="0057359B" w:rsidP="0057359B">
            <w:pPr>
              <w:spacing w:line="360" w:lineRule="auto"/>
              <w:ind w:left="360"/>
              <w:rPr>
                <w:rFonts w:ascii="Arial" w:hAnsi="Arial" w:cs="Arial"/>
                <w:color w:val="000000" w:themeColor="text1"/>
                <w:sz w:val="8"/>
                <w:szCs w:val="8"/>
              </w:rPr>
            </w:pPr>
          </w:p>
          <w:p w14:paraId="47CAD501" w14:textId="77777777" w:rsidR="0057359B" w:rsidRPr="003D477C" w:rsidRDefault="0057359B" w:rsidP="0057359B">
            <w:pPr>
              <w:spacing w:line="360" w:lineRule="auto"/>
              <w:ind w:left="360"/>
              <w:rPr>
                <w:rFonts w:ascii="Arial" w:hAnsi="Arial" w:cs="Arial"/>
                <w:color w:val="000000" w:themeColor="text1"/>
              </w:rPr>
            </w:pPr>
            <w:r w:rsidRPr="003D477C">
              <w:rPr>
                <w:rFonts w:ascii="Arial" w:hAnsi="Arial" w:cs="Arial"/>
                <w:color w:val="000000" w:themeColor="text1"/>
              </w:rPr>
              <w:t>Subsurface Image Area</w:t>
            </w:r>
          </w:p>
        </w:tc>
        <w:tc>
          <w:tcPr>
            <w:tcW w:w="2700" w:type="dxa"/>
            <w:shd w:val="clear" w:color="auto" w:fill="auto"/>
          </w:tcPr>
          <w:p w14:paraId="4B5A701D" w14:textId="77777777" w:rsidR="0057359B" w:rsidRPr="00417D8B" w:rsidRDefault="0057359B" w:rsidP="0057359B">
            <w:pPr>
              <w:spacing w:line="360" w:lineRule="auto"/>
              <w:ind w:left="360"/>
              <w:rPr>
                <w:rFonts w:ascii="Arial" w:hAnsi="Arial" w:cs="Arial"/>
                <w:color w:val="000000" w:themeColor="text1"/>
                <w:sz w:val="8"/>
                <w:szCs w:val="8"/>
              </w:rPr>
            </w:pPr>
          </w:p>
          <w:p w14:paraId="678BEDB0" w14:textId="77777777" w:rsidR="0057359B" w:rsidRPr="003D477C" w:rsidRDefault="0057359B" w:rsidP="0057359B">
            <w:pPr>
              <w:spacing w:line="360" w:lineRule="auto"/>
              <w:ind w:left="360"/>
              <w:rPr>
                <w:rFonts w:ascii="Arial" w:hAnsi="Arial" w:cs="Arial"/>
                <w:color w:val="000000" w:themeColor="text1"/>
              </w:rPr>
            </w:pPr>
            <w:r w:rsidRPr="003D477C">
              <w:rPr>
                <w:rFonts w:ascii="Arial" w:hAnsi="Arial" w:cs="Arial"/>
                <w:color w:val="000000" w:themeColor="text1"/>
              </w:rPr>
              <w:t>20 x 24 km</w:t>
            </w:r>
          </w:p>
        </w:tc>
      </w:tr>
    </w:tbl>
    <w:p w14:paraId="39F29FBD" w14:textId="77777777" w:rsidR="0057359B" w:rsidRPr="0057359B" w:rsidRDefault="0057359B" w:rsidP="0057359B">
      <w:pPr>
        <w:pStyle w:val="MapTitle"/>
        <w:rPr>
          <w:sz w:val="16"/>
          <w:szCs w:val="16"/>
        </w:rPr>
      </w:pPr>
    </w:p>
    <w:p w14:paraId="2BE6F618" w14:textId="77777777" w:rsidR="0057359B" w:rsidRPr="005949F6" w:rsidRDefault="0057359B" w:rsidP="0057359B">
      <w:pPr>
        <w:pStyle w:val="BlockLine"/>
        <w:rPr>
          <w:sz w:val="16"/>
          <w:szCs w:val="16"/>
        </w:rPr>
      </w:pPr>
      <w:r w:rsidRPr="005949F6">
        <w:rPr>
          <w:sz w:val="16"/>
          <w:szCs w:val="16"/>
        </w:rPr>
        <w:t xml:space="preserve">  </w:t>
      </w:r>
    </w:p>
    <w:p w14:paraId="567BC7CA" w14:textId="77777777" w:rsidR="0057359B" w:rsidRPr="0057359B" w:rsidRDefault="0057359B" w:rsidP="0057359B"/>
    <w:tbl>
      <w:tblPr>
        <w:tblW w:w="7547" w:type="dxa"/>
        <w:tblInd w:w="1800" w:type="dxa"/>
        <w:tblLayout w:type="fixed"/>
        <w:tblCellMar>
          <w:left w:w="80" w:type="dxa"/>
          <w:right w:w="80" w:type="dxa"/>
        </w:tblCellMar>
        <w:tblLook w:val="0000" w:firstRow="0" w:lastRow="0" w:firstColumn="0" w:lastColumn="0" w:noHBand="0" w:noVBand="0"/>
      </w:tblPr>
      <w:tblGrid>
        <w:gridCol w:w="880"/>
        <w:gridCol w:w="6667"/>
      </w:tblGrid>
      <w:tr w:rsidR="006D08DC" w:rsidRPr="001A260B" w14:paraId="59845EAB" w14:textId="77777777" w:rsidTr="00383A6E">
        <w:trPr>
          <w:cantSplit/>
          <w:trHeight w:val="300"/>
        </w:trPr>
        <w:tc>
          <w:tcPr>
            <w:tcW w:w="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AC7EC0" w14:textId="77777777" w:rsidR="006D08DC" w:rsidRPr="001A260B" w:rsidRDefault="006D08DC" w:rsidP="00383A6E">
            <w:pPr>
              <w:jc w:val="center"/>
              <w:rPr>
                <w:b/>
                <w:sz w:val="24"/>
              </w:rPr>
            </w:pPr>
            <w:r w:rsidRPr="001A260B">
              <w:rPr>
                <w:b/>
                <w:sz w:val="24"/>
              </w:rPr>
              <w:t>Step</w:t>
            </w:r>
          </w:p>
        </w:tc>
        <w:tc>
          <w:tcPr>
            <w:tcW w:w="66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877AF2" w14:textId="77777777" w:rsidR="006D08DC" w:rsidRPr="001A260B" w:rsidRDefault="006D08DC" w:rsidP="00383A6E">
            <w:pPr>
              <w:jc w:val="center"/>
              <w:rPr>
                <w:b/>
                <w:sz w:val="24"/>
              </w:rPr>
            </w:pPr>
            <w:r w:rsidRPr="001A260B">
              <w:rPr>
                <w:b/>
                <w:sz w:val="24"/>
              </w:rPr>
              <w:t>Action</w:t>
            </w:r>
          </w:p>
        </w:tc>
      </w:tr>
      <w:tr w:rsidR="006D08DC" w:rsidRPr="001A260B" w14:paraId="7EFF1AC4" w14:textId="77777777" w:rsidTr="00383A6E">
        <w:trPr>
          <w:cantSplit/>
          <w:trHeight w:val="300"/>
        </w:trPr>
        <w:tc>
          <w:tcPr>
            <w:tcW w:w="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30AE45" w14:textId="77777777" w:rsidR="006D08DC" w:rsidRPr="001A260B" w:rsidRDefault="006D08DC" w:rsidP="00383A6E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549A7956" w14:textId="77777777" w:rsidR="006D08DC" w:rsidRPr="001A260B" w:rsidRDefault="006D08DC" w:rsidP="00383A6E">
            <w:pPr>
              <w:jc w:val="center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1</w:t>
            </w:r>
          </w:p>
        </w:tc>
        <w:tc>
          <w:tcPr>
            <w:tcW w:w="66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2DC424" w14:textId="77777777" w:rsidR="006D08DC" w:rsidRPr="001A260B" w:rsidRDefault="006D08DC" w:rsidP="00383A6E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07CA6223" w14:textId="77777777" w:rsidR="0057359B" w:rsidRDefault="0057359B" w:rsidP="0057359B">
            <w:pPr>
              <w:rPr>
                <w:rFonts w:ascii="Helvetica" w:hAnsi="Helvetica"/>
                <w:sz w:val="24"/>
              </w:rPr>
            </w:pPr>
            <w:r w:rsidRPr="0057359B">
              <w:rPr>
                <w:rFonts w:ascii="Helvetica" w:hAnsi="Helvetica"/>
                <w:sz w:val="24"/>
              </w:rPr>
              <w:t>The maximum offset (the distance behind the boat for the last receiver) equals 1.5 times the maximum target depth.</w:t>
            </w:r>
          </w:p>
          <w:p w14:paraId="7A239002" w14:textId="77777777" w:rsidR="0057359B" w:rsidRPr="0057359B" w:rsidRDefault="0057359B" w:rsidP="0057359B">
            <w:pPr>
              <w:rPr>
                <w:rFonts w:ascii="Helvetica" w:hAnsi="Helvetica"/>
                <w:sz w:val="16"/>
                <w:szCs w:val="16"/>
              </w:rPr>
            </w:pPr>
          </w:p>
          <w:p w14:paraId="41589EE1" w14:textId="77777777" w:rsidR="006D08DC" w:rsidRDefault="0057359B" w:rsidP="0057359B">
            <w:pPr>
              <w:rPr>
                <w:rFonts w:ascii="Helvetica" w:hAnsi="Helvetica"/>
                <w:sz w:val="24"/>
              </w:rPr>
            </w:pPr>
            <w:r w:rsidRPr="0057359B">
              <w:rPr>
                <w:rFonts w:ascii="Helvetica" w:hAnsi="Helvetica"/>
                <w:sz w:val="24"/>
              </w:rPr>
              <w:tab/>
              <w:t>Offset</w:t>
            </w:r>
            <w:r w:rsidR="00B44D2B">
              <w:rPr>
                <w:rFonts w:ascii="Helvetica" w:hAnsi="Helvetica"/>
                <w:sz w:val="24"/>
              </w:rPr>
              <w:t xml:space="preserve"> </w:t>
            </w:r>
            <w:r w:rsidRPr="0057359B">
              <w:rPr>
                <w:rFonts w:ascii="Helvetica" w:hAnsi="Helvetica"/>
                <w:sz w:val="24"/>
              </w:rPr>
              <w:t>Max  =  1.5 * Depth</w:t>
            </w:r>
            <w:r w:rsidR="00B44D2B">
              <w:rPr>
                <w:rFonts w:ascii="Helvetica" w:hAnsi="Helvetica"/>
                <w:sz w:val="24"/>
              </w:rPr>
              <w:t xml:space="preserve"> </w:t>
            </w:r>
            <w:r w:rsidRPr="0057359B">
              <w:rPr>
                <w:rFonts w:ascii="Helvetica" w:hAnsi="Helvetica"/>
                <w:sz w:val="24"/>
              </w:rPr>
              <w:t>Max  = __________</w:t>
            </w:r>
          </w:p>
          <w:p w14:paraId="7FD3E4D7" w14:textId="77777777" w:rsidR="006D08DC" w:rsidRPr="001A260B" w:rsidRDefault="006D08DC" w:rsidP="00383A6E">
            <w:pPr>
              <w:rPr>
                <w:rFonts w:ascii="Helvetica" w:hAnsi="Helvetica"/>
                <w:sz w:val="24"/>
              </w:rPr>
            </w:pPr>
          </w:p>
        </w:tc>
      </w:tr>
    </w:tbl>
    <w:p w14:paraId="1BB2CB6A" w14:textId="77777777" w:rsidR="00957ECB" w:rsidRDefault="00957ECB" w:rsidP="00957ECB">
      <w:pPr>
        <w:tabs>
          <w:tab w:val="left" w:pos="3150"/>
        </w:tabs>
        <w:ind w:left="1890" w:hanging="1170"/>
        <w:rPr>
          <w:rFonts w:ascii="Arial" w:hAnsi="Arial"/>
          <w:sz w:val="24"/>
        </w:rPr>
      </w:pPr>
    </w:p>
    <w:p w14:paraId="35325EE0" w14:textId="77777777" w:rsidR="002816B8" w:rsidRDefault="002816B8" w:rsidP="002816B8">
      <w:pPr>
        <w:pStyle w:val="ContinuedOnNextPa"/>
      </w:pPr>
      <w:r>
        <w:t>Continued on next page</w:t>
      </w:r>
    </w:p>
    <w:p w14:paraId="686E8825" w14:textId="77777777" w:rsidR="00653FBC" w:rsidRDefault="00653FBC" w:rsidP="00653FBC">
      <w:pPr>
        <w:pStyle w:val="MapTitle"/>
      </w:pPr>
      <w:r>
        <w:br w:type="page"/>
      </w:r>
      <w:r w:rsidR="00767C05">
        <w:lastRenderedPageBreak/>
        <w:t>Exercise</w:t>
      </w:r>
      <w:r w:rsidR="00767C05">
        <w:rPr>
          <w:rFonts w:ascii="Arial" w:hAnsi="Arial" w:cs="Arial"/>
          <w:szCs w:val="32"/>
        </w:rPr>
        <w:t xml:space="preserve">: </w:t>
      </w:r>
      <w:r w:rsidR="0057359B">
        <w:rPr>
          <w:rFonts w:ascii="Arial" w:hAnsi="Arial" w:cs="Arial"/>
          <w:szCs w:val="32"/>
        </w:rPr>
        <w:t>Determining Survey Area</w:t>
      </w:r>
      <w:r w:rsidR="002816B8" w:rsidRPr="002816B8">
        <w:rPr>
          <w:rFonts w:ascii="Arial" w:hAnsi="Arial" w:cs="Arial"/>
          <w:szCs w:val="32"/>
        </w:rPr>
        <w:t xml:space="preserve"> </w:t>
      </w:r>
      <w:r w:rsidR="002816B8">
        <w:rPr>
          <w:rFonts w:ascii="Arial" w:hAnsi="Arial" w:cs="Arial"/>
          <w:szCs w:val="32"/>
        </w:rPr>
        <w:t xml:space="preserve">  </w:t>
      </w:r>
      <w:r w:rsidRPr="005949F6">
        <w:rPr>
          <w:sz w:val="20"/>
          <w:szCs w:val="20"/>
        </w:rPr>
        <w:t>cont</w:t>
      </w:r>
      <w:r w:rsidR="00767C05">
        <w:rPr>
          <w:sz w:val="20"/>
          <w:szCs w:val="20"/>
        </w:rPr>
        <w:t>inued</w:t>
      </w:r>
    </w:p>
    <w:p w14:paraId="7369EC4C" w14:textId="77777777" w:rsidR="00653FBC" w:rsidRPr="005949F6" w:rsidRDefault="00653FBC" w:rsidP="00653FBC">
      <w:pPr>
        <w:pStyle w:val="BlockLine"/>
        <w:rPr>
          <w:sz w:val="16"/>
          <w:szCs w:val="16"/>
        </w:rPr>
      </w:pPr>
      <w:r w:rsidRPr="005949F6">
        <w:rPr>
          <w:sz w:val="16"/>
          <w:szCs w:val="16"/>
        </w:rPr>
        <w:t xml:space="preserve">  </w:t>
      </w:r>
    </w:p>
    <w:p w14:paraId="419B1F4A" w14:textId="77777777" w:rsidR="00ED2968" w:rsidRPr="005949F6" w:rsidRDefault="00ED2968" w:rsidP="00ED2968">
      <w:pPr>
        <w:pStyle w:val="BlockLine"/>
        <w:rPr>
          <w:sz w:val="16"/>
          <w:szCs w:val="16"/>
        </w:rPr>
      </w:pPr>
    </w:p>
    <w:p w14:paraId="770C2123" w14:textId="77777777" w:rsidR="00ED2968" w:rsidRDefault="00ED2968" w:rsidP="00ED2968">
      <w:pPr>
        <w:ind w:firstLine="720"/>
        <w:rPr>
          <w:rFonts w:ascii="Helvetica" w:hAnsi="Helvetica"/>
        </w:rPr>
      </w:pPr>
      <w:r>
        <w:rPr>
          <w:noProof/>
        </w:rPr>
        <w:drawing>
          <wp:inline distT="0" distB="0" distL="0" distR="0" wp14:anchorId="4ED10902" wp14:editId="44537D40">
            <wp:extent cx="5943600" cy="413512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35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031F4" w14:textId="77777777" w:rsidR="00ED2968" w:rsidRPr="00ED2968" w:rsidRDefault="00767C05" w:rsidP="00767C05">
      <w:pPr>
        <w:tabs>
          <w:tab w:val="left" w:pos="1062"/>
          <w:tab w:val="left" w:pos="2430"/>
        </w:tabs>
        <w:ind w:left="2340" w:hanging="1080"/>
        <w:jc w:val="both"/>
        <w:rPr>
          <w:rFonts w:ascii="Helvetica" w:hAnsi="Helvetica"/>
          <w:sz w:val="24"/>
        </w:rPr>
      </w:pPr>
      <w:r>
        <w:rPr>
          <w:rFonts w:ascii="Helvetica" w:hAnsi="Helvetica"/>
          <w:sz w:val="24"/>
        </w:rPr>
        <w:t xml:space="preserve">Figure 1. </w:t>
      </w:r>
      <w:r w:rsidR="00ED2968" w:rsidRPr="00ED2968">
        <w:rPr>
          <w:rFonts w:ascii="Helvetica" w:hAnsi="Helvetica"/>
          <w:sz w:val="24"/>
        </w:rPr>
        <w:t xml:space="preserve">Map showing the prospect and the area we want </w:t>
      </w:r>
      <w:r>
        <w:rPr>
          <w:rFonts w:ascii="Helvetica" w:hAnsi="Helvetica"/>
          <w:sz w:val="24"/>
        </w:rPr>
        <w:t xml:space="preserve">to image during a 3D seismic survey. </w:t>
      </w:r>
      <w:r w:rsidR="00ED2968" w:rsidRPr="00ED2968">
        <w:rPr>
          <w:rFonts w:ascii="Helvetica" w:hAnsi="Helvetica"/>
          <w:sz w:val="24"/>
        </w:rPr>
        <w:t xml:space="preserve">The desired </w:t>
      </w:r>
      <w:r>
        <w:rPr>
          <w:rFonts w:ascii="Helvetica" w:hAnsi="Helvetica"/>
          <w:sz w:val="24"/>
        </w:rPr>
        <w:t xml:space="preserve">subsurface area is 20 x 24 km. </w:t>
      </w:r>
      <w:r w:rsidR="00ED2968" w:rsidRPr="00ED2968">
        <w:rPr>
          <w:rFonts w:ascii="Helvetica" w:hAnsi="Helvetica"/>
          <w:sz w:val="24"/>
        </w:rPr>
        <w:t>The red line is the extent of an am</w:t>
      </w:r>
      <w:r>
        <w:rPr>
          <w:rFonts w:ascii="Helvetica" w:hAnsi="Helvetica"/>
          <w:sz w:val="24"/>
        </w:rPr>
        <w:t xml:space="preserve">plitude anomaly (bright spot). </w:t>
      </w:r>
      <w:r w:rsidR="00ED2968" w:rsidRPr="00ED2968">
        <w:rPr>
          <w:rFonts w:ascii="Helvetica" w:hAnsi="Helvetica"/>
          <w:sz w:val="24"/>
        </w:rPr>
        <w:t>The black dashed lines show the 2D seismic lines use</w:t>
      </w:r>
      <w:r>
        <w:rPr>
          <w:rFonts w:ascii="Helvetica" w:hAnsi="Helvetica"/>
          <w:sz w:val="24"/>
        </w:rPr>
        <w:t xml:space="preserve">d to generate the contour map. </w:t>
      </w:r>
      <w:r w:rsidR="00ED2968" w:rsidRPr="00ED2968">
        <w:rPr>
          <w:rFonts w:ascii="Helvetica" w:hAnsi="Helvetica"/>
          <w:sz w:val="24"/>
        </w:rPr>
        <w:t>What surface area is required to get full imaging of this target region?</w:t>
      </w:r>
    </w:p>
    <w:p w14:paraId="30692965" w14:textId="77777777" w:rsidR="00ED2968" w:rsidRDefault="00ED2968" w:rsidP="00ED2968">
      <w:pPr>
        <w:tabs>
          <w:tab w:val="left" w:pos="3150"/>
        </w:tabs>
        <w:ind w:left="1890" w:hanging="1170"/>
        <w:rPr>
          <w:rFonts w:ascii="Arial" w:hAnsi="Arial"/>
          <w:sz w:val="24"/>
        </w:rPr>
      </w:pPr>
    </w:p>
    <w:p w14:paraId="4D65D3AB" w14:textId="77777777" w:rsidR="00ED2968" w:rsidRDefault="00ED2968" w:rsidP="00ED2968">
      <w:pPr>
        <w:pStyle w:val="ContinuedOnNextPa"/>
      </w:pPr>
      <w:r>
        <w:t>Continued on next page</w:t>
      </w:r>
    </w:p>
    <w:p w14:paraId="56762801" w14:textId="77777777" w:rsidR="00ED2968" w:rsidRDefault="00ED2968" w:rsidP="00ED2968">
      <w:pPr>
        <w:pStyle w:val="MapTitle"/>
      </w:pPr>
      <w:r>
        <w:br w:type="page"/>
      </w:r>
      <w:r>
        <w:lastRenderedPageBreak/>
        <w:t>Exercise</w:t>
      </w:r>
      <w:r w:rsidR="00767C05">
        <w:rPr>
          <w:rFonts w:ascii="Arial" w:hAnsi="Arial" w:cs="Arial"/>
          <w:szCs w:val="32"/>
        </w:rPr>
        <w:t xml:space="preserve">: </w:t>
      </w:r>
      <w:r>
        <w:rPr>
          <w:rFonts w:ascii="Arial" w:hAnsi="Arial" w:cs="Arial"/>
          <w:szCs w:val="32"/>
        </w:rPr>
        <w:t>Determining Survey Area</w:t>
      </w:r>
      <w:r w:rsidRPr="002816B8">
        <w:rPr>
          <w:rFonts w:ascii="Arial" w:hAnsi="Arial" w:cs="Arial"/>
          <w:szCs w:val="32"/>
        </w:rPr>
        <w:t xml:space="preserve"> </w:t>
      </w:r>
      <w:r>
        <w:rPr>
          <w:rFonts w:ascii="Arial" w:hAnsi="Arial" w:cs="Arial"/>
          <w:szCs w:val="32"/>
        </w:rPr>
        <w:t xml:space="preserve">  </w:t>
      </w:r>
      <w:r w:rsidRPr="005949F6">
        <w:rPr>
          <w:sz w:val="20"/>
          <w:szCs w:val="20"/>
        </w:rPr>
        <w:t>cont</w:t>
      </w:r>
      <w:r w:rsidR="00767C05">
        <w:rPr>
          <w:sz w:val="20"/>
          <w:szCs w:val="20"/>
        </w:rPr>
        <w:t>inued</w:t>
      </w:r>
    </w:p>
    <w:p w14:paraId="0DE982E3" w14:textId="77777777" w:rsidR="00ED2968" w:rsidRPr="005949F6" w:rsidRDefault="00ED2968" w:rsidP="00ED2968">
      <w:pPr>
        <w:pStyle w:val="BlockLine"/>
        <w:rPr>
          <w:sz w:val="16"/>
          <w:szCs w:val="16"/>
        </w:rPr>
      </w:pPr>
      <w:r w:rsidRPr="005949F6">
        <w:rPr>
          <w:sz w:val="16"/>
          <w:szCs w:val="16"/>
        </w:rPr>
        <w:t xml:space="preserve">  </w:t>
      </w:r>
    </w:p>
    <w:p w14:paraId="524EEDBE" w14:textId="77777777" w:rsidR="00653FBC" w:rsidRDefault="00653FBC" w:rsidP="00653FBC">
      <w:pPr>
        <w:ind w:firstLine="720"/>
        <w:rPr>
          <w:rFonts w:ascii="Arial" w:hAnsi="Arial" w:cs="Arial"/>
          <w:sz w:val="24"/>
          <w:szCs w:val="24"/>
        </w:rPr>
      </w:pPr>
    </w:p>
    <w:tbl>
      <w:tblPr>
        <w:tblW w:w="7547" w:type="dxa"/>
        <w:tblInd w:w="1800" w:type="dxa"/>
        <w:tblLayout w:type="fixed"/>
        <w:tblCellMar>
          <w:left w:w="80" w:type="dxa"/>
          <w:right w:w="80" w:type="dxa"/>
        </w:tblCellMar>
        <w:tblLook w:val="0000" w:firstRow="0" w:lastRow="0" w:firstColumn="0" w:lastColumn="0" w:noHBand="0" w:noVBand="0"/>
      </w:tblPr>
      <w:tblGrid>
        <w:gridCol w:w="880"/>
        <w:gridCol w:w="6667"/>
      </w:tblGrid>
      <w:tr w:rsidR="001A260B" w:rsidRPr="004F5E89" w14:paraId="1BADB1F4" w14:textId="77777777" w:rsidTr="00A641D7">
        <w:trPr>
          <w:cantSplit/>
          <w:trHeight w:val="300"/>
        </w:trPr>
        <w:tc>
          <w:tcPr>
            <w:tcW w:w="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038377" w14:textId="77777777" w:rsidR="001A260B" w:rsidRPr="001A260B" w:rsidRDefault="001A260B" w:rsidP="000E54C6">
            <w:pPr>
              <w:jc w:val="center"/>
              <w:rPr>
                <w:b/>
                <w:sz w:val="24"/>
              </w:rPr>
            </w:pPr>
            <w:r w:rsidRPr="001A260B">
              <w:rPr>
                <w:b/>
                <w:sz w:val="24"/>
              </w:rPr>
              <w:t>Step</w:t>
            </w:r>
          </w:p>
        </w:tc>
        <w:tc>
          <w:tcPr>
            <w:tcW w:w="66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D74638" w14:textId="77777777" w:rsidR="001A260B" w:rsidRPr="001A260B" w:rsidRDefault="001A260B" w:rsidP="000E54C6">
            <w:pPr>
              <w:jc w:val="center"/>
              <w:rPr>
                <w:b/>
                <w:sz w:val="24"/>
              </w:rPr>
            </w:pPr>
            <w:r w:rsidRPr="001A260B">
              <w:rPr>
                <w:b/>
                <w:sz w:val="24"/>
              </w:rPr>
              <w:t>Action</w:t>
            </w:r>
          </w:p>
        </w:tc>
      </w:tr>
      <w:tr w:rsidR="001A260B" w:rsidRPr="004F5E89" w14:paraId="359AF156" w14:textId="77777777" w:rsidTr="00A641D7">
        <w:trPr>
          <w:cantSplit/>
          <w:trHeight w:val="300"/>
        </w:trPr>
        <w:tc>
          <w:tcPr>
            <w:tcW w:w="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90AEC9" w14:textId="77777777" w:rsidR="001A260B" w:rsidRPr="001A260B" w:rsidRDefault="001A260B" w:rsidP="000E54C6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568E4A5B" w14:textId="77777777" w:rsidR="001A260B" w:rsidRPr="001A260B" w:rsidRDefault="006D08DC" w:rsidP="000E54C6">
            <w:pPr>
              <w:jc w:val="center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2</w:t>
            </w:r>
          </w:p>
        </w:tc>
        <w:tc>
          <w:tcPr>
            <w:tcW w:w="66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C77048" w14:textId="77777777" w:rsidR="001A260B" w:rsidRPr="001A260B" w:rsidRDefault="001A260B" w:rsidP="000E54C6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1D2B513A" w14:textId="77777777" w:rsidR="0057359B" w:rsidRDefault="00767C05" w:rsidP="00767C05">
            <w:pPr>
              <w:jc w:val="both"/>
              <w:rPr>
                <w:rFonts w:ascii="Helvetica" w:hAnsi="Helvetica"/>
                <w:sz w:val="24"/>
              </w:rPr>
            </w:pPr>
            <w:r>
              <w:rPr>
                <w:rFonts w:ascii="Helvetica" w:hAnsi="Helvetica"/>
                <w:sz w:val="24"/>
              </w:rPr>
              <w:t>The f</w:t>
            </w:r>
            <w:r w:rsidR="0057359B" w:rsidRPr="0057359B">
              <w:rPr>
                <w:rFonts w:ascii="Helvetica" w:hAnsi="Helvetica"/>
                <w:sz w:val="24"/>
              </w:rPr>
              <w:t xml:space="preserve">old taper is the distance we have to acquire so that we </w:t>
            </w:r>
            <w:r>
              <w:rPr>
                <w:rFonts w:ascii="Helvetica" w:hAnsi="Helvetica"/>
                <w:sz w:val="24"/>
              </w:rPr>
              <w:t xml:space="preserve">can build up to the maximum fold. </w:t>
            </w:r>
            <w:r w:rsidR="0057359B" w:rsidRPr="0057359B">
              <w:rPr>
                <w:rFonts w:ascii="Helvetica" w:hAnsi="Helvetica"/>
                <w:sz w:val="24"/>
              </w:rPr>
              <w:t xml:space="preserve">This is one </w:t>
            </w:r>
            <w:r>
              <w:rPr>
                <w:rFonts w:ascii="Helvetica" w:hAnsi="Helvetica"/>
                <w:sz w:val="24"/>
              </w:rPr>
              <w:t xml:space="preserve">(1) </w:t>
            </w:r>
            <w:r w:rsidR="0057359B" w:rsidRPr="0057359B">
              <w:rPr>
                <w:rFonts w:ascii="Helvetica" w:hAnsi="Helvetica"/>
                <w:sz w:val="24"/>
              </w:rPr>
              <w:t>factor that makes the surface area larger than the image area at depth.  The fold taper distance has to be added when the boat is beginning a swath of lines and when it is ending a swath of lines.</w:t>
            </w:r>
          </w:p>
          <w:p w14:paraId="21D7D419" w14:textId="77777777" w:rsidR="00ED2968" w:rsidRPr="00ED2968" w:rsidRDefault="00ED2968" w:rsidP="0057359B">
            <w:pPr>
              <w:rPr>
                <w:rFonts w:ascii="Helvetica" w:hAnsi="Helvetica"/>
                <w:sz w:val="16"/>
                <w:szCs w:val="16"/>
              </w:rPr>
            </w:pPr>
          </w:p>
          <w:p w14:paraId="6FF07522" w14:textId="77777777" w:rsidR="0057359B" w:rsidRDefault="0057359B" w:rsidP="0057359B">
            <w:pPr>
              <w:rPr>
                <w:rFonts w:ascii="Helvetica" w:hAnsi="Helvetica"/>
                <w:sz w:val="24"/>
              </w:rPr>
            </w:pPr>
            <w:r w:rsidRPr="0057359B">
              <w:rPr>
                <w:rFonts w:ascii="Helvetica" w:hAnsi="Helvetica"/>
                <w:sz w:val="24"/>
              </w:rPr>
              <w:tab/>
              <w:t>Taper  =  0.5 * Offset</w:t>
            </w:r>
            <w:r w:rsidR="00B44D2B">
              <w:rPr>
                <w:rFonts w:ascii="Helvetica" w:hAnsi="Helvetica"/>
                <w:sz w:val="24"/>
              </w:rPr>
              <w:t xml:space="preserve"> </w:t>
            </w:r>
            <w:r w:rsidRPr="0057359B">
              <w:rPr>
                <w:rFonts w:ascii="Helvetica" w:hAnsi="Helvetica"/>
                <w:sz w:val="24"/>
              </w:rPr>
              <w:t>Max</w:t>
            </w:r>
          </w:p>
          <w:p w14:paraId="76CA8013" w14:textId="77777777" w:rsidR="00ED2968" w:rsidRPr="00ED2968" w:rsidRDefault="00ED2968" w:rsidP="0057359B">
            <w:pPr>
              <w:rPr>
                <w:rFonts w:ascii="Helvetica" w:hAnsi="Helvetica"/>
                <w:sz w:val="16"/>
                <w:szCs w:val="16"/>
              </w:rPr>
            </w:pPr>
          </w:p>
          <w:p w14:paraId="51A05A4E" w14:textId="77777777" w:rsidR="0057359B" w:rsidRDefault="0057359B" w:rsidP="0057359B">
            <w:pPr>
              <w:rPr>
                <w:rFonts w:ascii="Helvetica" w:hAnsi="Helvetica"/>
                <w:sz w:val="24"/>
              </w:rPr>
            </w:pPr>
            <w:proofErr w:type="gramStart"/>
            <w:r w:rsidRPr="0057359B">
              <w:rPr>
                <w:rFonts w:ascii="Helvetica" w:hAnsi="Helvetica"/>
                <w:sz w:val="24"/>
              </w:rPr>
              <w:t>where</w:t>
            </w:r>
            <w:proofErr w:type="gramEnd"/>
            <w:r w:rsidRPr="0057359B">
              <w:rPr>
                <w:rFonts w:ascii="Helvetica" w:hAnsi="Helvetica"/>
                <w:sz w:val="24"/>
              </w:rPr>
              <w:t xml:space="preserve">:  Taper  =  the survey taper </w:t>
            </w:r>
            <w:r w:rsidR="00767C05">
              <w:rPr>
                <w:rFonts w:ascii="Helvetica" w:hAnsi="Helvetica"/>
                <w:sz w:val="24"/>
              </w:rPr>
              <w:t>(</w:t>
            </w:r>
            <w:r w:rsidRPr="0057359B">
              <w:rPr>
                <w:rFonts w:ascii="Helvetica" w:hAnsi="Helvetica"/>
                <w:sz w:val="24"/>
              </w:rPr>
              <w:t>in meters</w:t>
            </w:r>
            <w:r w:rsidR="00767C05">
              <w:rPr>
                <w:rFonts w:ascii="Helvetica" w:hAnsi="Helvetica"/>
                <w:sz w:val="24"/>
              </w:rPr>
              <w:t>)</w:t>
            </w:r>
          </w:p>
          <w:p w14:paraId="0FB5307D" w14:textId="77777777" w:rsidR="00ED2968" w:rsidRPr="00ED2968" w:rsidRDefault="00ED2968" w:rsidP="0057359B">
            <w:pPr>
              <w:rPr>
                <w:rFonts w:ascii="Helvetica" w:hAnsi="Helvetica"/>
                <w:sz w:val="16"/>
                <w:szCs w:val="16"/>
              </w:rPr>
            </w:pPr>
          </w:p>
          <w:p w14:paraId="3511F032" w14:textId="77777777" w:rsidR="0057359B" w:rsidRDefault="00767C05" w:rsidP="0057359B">
            <w:pPr>
              <w:rPr>
                <w:rFonts w:ascii="Helvetica" w:hAnsi="Helvetica"/>
                <w:sz w:val="24"/>
              </w:rPr>
            </w:pPr>
            <w:r>
              <w:rPr>
                <w:rFonts w:ascii="Helvetica" w:hAnsi="Helvetica"/>
                <w:sz w:val="24"/>
              </w:rPr>
              <w:t xml:space="preserve">          </w:t>
            </w:r>
            <w:r w:rsidR="0057359B" w:rsidRPr="0057359B">
              <w:rPr>
                <w:rFonts w:ascii="Helvetica" w:hAnsi="Helvetica"/>
                <w:sz w:val="24"/>
              </w:rPr>
              <w:t>Offset</w:t>
            </w:r>
            <w:r w:rsidR="00B44D2B">
              <w:rPr>
                <w:rFonts w:ascii="Helvetica" w:hAnsi="Helvetica"/>
                <w:sz w:val="24"/>
              </w:rPr>
              <w:t xml:space="preserve"> </w:t>
            </w:r>
            <w:r w:rsidR="0057359B" w:rsidRPr="0057359B">
              <w:rPr>
                <w:rFonts w:ascii="Helvetica" w:hAnsi="Helvetica"/>
                <w:sz w:val="24"/>
              </w:rPr>
              <w:t>Ma</w:t>
            </w:r>
            <w:r>
              <w:rPr>
                <w:rFonts w:ascii="Helvetica" w:hAnsi="Helvetica"/>
                <w:sz w:val="24"/>
              </w:rPr>
              <w:t xml:space="preserve">x  </w:t>
            </w:r>
            <w:proofErr w:type="gramStart"/>
            <w:r>
              <w:rPr>
                <w:rFonts w:ascii="Helvetica" w:hAnsi="Helvetica"/>
                <w:sz w:val="24"/>
              </w:rPr>
              <w:t>=  maximum</w:t>
            </w:r>
            <w:proofErr w:type="gramEnd"/>
            <w:r>
              <w:rPr>
                <w:rFonts w:ascii="Helvetica" w:hAnsi="Helvetica"/>
                <w:sz w:val="24"/>
              </w:rPr>
              <w:t xml:space="preserve"> offset distance (S</w:t>
            </w:r>
            <w:r w:rsidR="0057359B" w:rsidRPr="0057359B">
              <w:rPr>
                <w:rFonts w:ascii="Helvetica" w:hAnsi="Helvetica"/>
                <w:sz w:val="24"/>
              </w:rPr>
              <w:t>tep 1)</w:t>
            </w:r>
          </w:p>
          <w:p w14:paraId="0C387E44" w14:textId="77777777" w:rsidR="00ED2968" w:rsidRPr="00ED2968" w:rsidRDefault="00ED2968" w:rsidP="0057359B">
            <w:pPr>
              <w:rPr>
                <w:rFonts w:ascii="Helvetica" w:hAnsi="Helvetica"/>
                <w:sz w:val="16"/>
                <w:szCs w:val="16"/>
              </w:rPr>
            </w:pPr>
          </w:p>
          <w:p w14:paraId="6E50B0D8" w14:textId="77777777" w:rsidR="003B5AA4" w:rsidRPr="00DB07BF" w:rsidRDefault="0057359B" w:rsidP="0057359B">
            <w:pPr>
              <w:rPr>
                <w:rFonts w:ascii="Helvetica" w:hAnsi="Helvetica"/>
                <w:sz w:val="24"/>
              </w:rPr>
            </w:pPr>
            <w:r w:rsidRPr="0057359B">
              <w:rPr>
                <w:rFonts w:ascii="Helvetica" w:hAnsi="Helvetica"/>
                <w:sz w:val="24"/>
              </w:rPr>
              <w:tab/>
              <w:t>Taper  =  ___________________</w:t>
            </w:r>
          </w:p>
          <w:p w14:paraId="289D4CE0" w14:textId="77777777" w:rsidR="00957ECB" w:rsidRPr="001A260B" w:rsidRDefault="00957ECB" w:rsidP="00957ECB">
            <w:pPr>
              <w:rPr>
                <w:rFonts w:ascii="Helvetica" w:hAnsi="Helvetica"/>
                <w:sz w:val="24"/>
              </w:rPr>
            </w:pPr>
          </w:p>
        </w:tc>
      </w:tr>
      <w:tr w:rsidR="003B5AA4" w:rsidRPr="004F5E89" w14:paraId="157A0019" w14:textId="77777777" w:rsidTr="00A641D7">
        <w:trPr>
          <w:cantSplit/>
          <w:trHeight w:val="300"/>
        </w:trPr>
        <w:tc>
          <w:tcPr>
            <w:tcW w:w="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29406B" w14:textId="77777777" w:rsidR="003B5AA4" w:rsidRPr="001A260B" w:rsidRDefault="003B5AA4" w:rsidP="003B5AA4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0D9909FD" w14:textId="77777777" w:rsidR="003B5AA4" w:rsidRPr="001A260B" w:rsidRDefault="006D08DC" w:rsidP="003B5AA4">
            <w:pPr>
              <w:jc w:val="center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3</w:t>
            </w:r>
          </w:p>
        </w:tc>
        <w:tc>
          <w:tcPr>
            <w:tcW w:w="66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20DC77" w14:textId="77777777" w:rsidR="003B5AA4" w:rsidRPr="001A260B" w:rsidRDefault="003B5AA4" w:rsidP="003B5AA4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5EB6ABDA" w14:textId="77777777" w:rsidR="00957ECB" w:rsidRDefault="00ED2968" w:rsidP="00767C05">
            <w:pPr>
              <w:jc w:val="both"/>
              <w:rPr>
                <w:rFonts w:ascii="Arial" w:hAnsi="Arial"/>
                <w:sz w:val="24"/>
                <w:szCs w:val="24"/>
              </w:rPr>
            </w:pPr>
            <w:r w:rsidRPr="00ED2968">
              <w:rPr>
                <w:rFonts w:ascii="Arial" w:hAnsi="Arial"/>
                <w:sz w:val="24"/>
                <w:szCs w:val="24"/>
              </w:rPr>
              <w:t xml:space="preserve">Migration aperture is another factor that controls </w:t>
            </w:r>
            <w:r w:rsidR="00767C05">
              <w:rPr>
                <w:rFonts w:ascii="Arial" w:hAnsi="Arial"/>
                <w:sz w:val="24"/>
                <w:szCs w:val="24"/>
              </w:rPr>
              <w:t xml:space="preserve">the survey's surface coverage. </w:t>
            </w:r>
            <w:r w:rsidRPr="00ED2968">
              <w:rPr>
                <w:rFonts w:ascii="Arial" w:hAnsi="Arial"/>
                <w:sz w:val="24"/>
                <w:szCs w:val="24"/>
              </w:rPr>
              <w:t>We need to capture reflections at the edges of the survey t</w:t>
            </w:r>
            <w:r w:rsidR="00767C05">
              <w:rPr>
                <w:rFonts w:ascii="Arial" w:hAnsi="Arial"/>
                <w:sz w:val="24"/>
                <w:szCs w:val="24"/>
              </w:rPr>
              <w:t xml:space="preserve">hat have a maximum dip of 30°. </w:t>
            </w:r>
            <w:r w:rsidRPr="00ED2968">
              <w:rPr>
                <w:rFonts w:ascii="Arial" w:hAnsi="Arial"/>
                <w:sz w:val="24"/>
                <w:szCs w:val="24"/>
              </w:rPr>
              <w:t xml:space="preserve">This is so </w:t>
            </w:r>
            <w:r w:rsidR="00767C05">
              <w:rPr>
                <w:rFonts w:ascii="Arial" w:hAnsi="Arial"/>
                <w:sz w:val="24"/>
                <w:szCs w:val="24"/>
              </w:rPr>
              <w:t xml:space="preserve">that </w:t>
            </w:r>
            <w:r w:rsidRPr="00ED2968">
              <w:rPr>
                <w:rFonts w:ascii="Arial" w:hAnsi="Arial"/>
                <w:sz w:val="24"/>
                <w:szCs w:val="24"/>
              </w:rPr>
              <w:t xml:space="preserve">any </w:t>
            </w:r>
            <w:r w:rsidR="00767C05" w:rsidRPr="00ED2968">
              <w:rPr>
                <w:rFonts w:ascii="Arial" w:hAnsi="Arial"/>
                <w:sz w:val="24"/>
                <w:szCs w:val="24"/>
              </w:rPr>
              <w:t>diffraction</w:t>
            </w:r>
            <w:r w:rsidRPr="00ED2968">
              <w:rPr>
                <w:rFonts w:ascii="Arial" w:hAnsi="Arial"/>
                <w:sz w:val="24"/>
                <w:szCs w:val="24"/>
              </w:rPr>
              <w:t xml:space="preserve"> generated at the edge of the image area </w:t>
            </w:r>
            <w:r w:rsidR="00767C05">
              <w:rPr>
                <w:rFonts w:ascii="Arial" w:hAnsi="Arial"/>
                <w:sz w:val="24"/>
                <w:szCs w:val="24"/>
              </w:rPr>
              <w:t>is</w:t>
            </w:r>
            <w:r w:rsidRPr="00ED2968">
              <w:rPr>
                <w:rFonts w:ascii="Arial" w:hAnsi="Arial"/>
                <w:sz w:val="24"/>
                <w:szCs w:val="24"/>
              </w:rPr>
              <w:t xml:space="preserve"> recorded out to an angle of 30° (Figure 2), which </w:t>
            </w:r>
            <w:proofErr w:type="gramStart"/>
            <w:r w:rsidRPr="00ED2968">
              <w:rPr>
                <w:rFonts w:ascii="Arial" w:hAnsi="Arial"/>
                <w:sz w:val="24"/>
                <w:szCs w:val="24"/>
              </w:rPr>
              <w:t>is</w:t>
            </w:r>
            <w:proofErr w:type="gramEnd"/>
            <w:r w:rsidRPr="00ED2968">
              <w:rPr>
                <w:rFonts w:ascii="Arial" w:hAnsi="Arial"/>
                <w:sz w:val="24"/>
                <w:szCs w:val="24"/>
              </w:rPr>
              <w:t xml:space="preserve"> what most seismic migration algorithms use as the max</w:t>
            </w:r>
            <w:r w:rsidR="00767C05">
              <w:rPr>
                <w:rFonts w:ascii="Arial" w:hAnsi="Arial"/>
                <w:sz w:val="24"/>
                <w:szCs w:val="24"/>
              </w:rPr>
              <w:t xml:space="preserve">imum angle for dipping events. </w:t>
            </w:r>
            <w:r w:rsidRPr="00ED2968">
              <w:rPr>
                <w:rFonts w:ascii="Arial" w:hAnsi="Arial"/>
                <w:sz w:val="24"/>
                <w:szCs w:val="24"/>
              </w:rPr>
              <w:t xml:space="preserve">Thus we have to extend the surface area so that we have the migration aperture "buffer" on all four </w:t>
            </w:r>
            <w:r w:rsidR="00767C05">
              <w:rPr>
                <w:rFonts w:ascii="Arial" w:hAnsi="Arial"/>
                <w:sz w:val="24"/>
                <w:szCs w:val="24"/>
              </w:rPr>
              <w:t xml:space="preserve">(4) </w:t>
            </w:r>
            <w:r w:rsidRPr="00ED2968">
              <w:rPr>
                <w:rFonts w:ascii="Arial" w:hAnsi="Arial"/>
                <w:sz w:val="24"/>
                <w:szCs w:val="24"/>
              </w:rPr>
              <w:t xml:space="preserve">sides. </w:t>
            </w:r>
          </w:p>
          <w:p w14:paraId="20EBB63E" w14:textId="77777777" w:rsidR="00ED2968" w:rsidRPr="00ED2968" w:rsidRDefault="00ED2968" w:rsidP="003B5AA4">
            <w:pPr>
              <w:rPr>
                <w:rFonts w:ascii="Arial" w:hAnsi="Arial"/>
                <w:sz w:val="16"/>
                <w:szCs w:val="16"/>
              </w:rPr>
            </w:pPr>
          </w:p>
          <w:p w14:paraId="0DBB3F85" w14:textId="77777777" w:rsidR="00ED2968" w:rsidRDefault="00ED2968" w:rsidP="00ED2968">
            <w:pPr>
              <w:rPr>
                <w:rFonts w:ascii="Arial" w:hAnsi="Arial"/>
                <w:sz w:val="24"/>
                <w:szCs w:val="24"/>
              </w:rPr>
            </w:pPr>
            <w:r w:rsidRPr="00ED2968">
              <w:rPr>
                <w:rFonts w:ascii="Arial" w:hAnsi="Arial"/>
                <w:sz w:val="24"/>
                <w:szCs w:val="24"/>
              </w:rPr>
              <w:t>Aperture  =  Depth</w:t>
            </w:r>
            <w:r w:rsidR="00B44D2B">
              <w:rPr>
                <w:rFonts w:ascii="Arial" w:hAnsi="Arial"/>
                <w:sz w:val="24"/>
                <w:szCs w:val="24"/>
              </w:rPr>
              <w:t xml:space="preserve"> </w:t>
            </w:r>
            <w:r w:rsidRPr="00ED2968">
              <w:rPr>
                <w:rFonts w:ascii="Arial" w:hAnsi="Arial"/>
                <w:sz w:val="24"/>
                <w:szCs w:val="24"/>
              </w:rPr>
              <w:t>Max * Tan θ</w:t>
            </w:r>
          </w:p>
          <w:p w14:paraId="6380805F" w14:textId="77777777" w:rsidR="00ED2968" w:rsidRPr="00ED2968" w:rsidRDefault="00ED2968" w:rsidP="00ED2968">
            <w:pPr>
              <w:rPr>
                <w:rFonts w:ascii="Arial" w:hAnsi="Arial"/>
                <w:sz w:val="16"/>
                <w:szCs w:val="16"/>
              </w:rPr>
            </w:pPr>
          </w:p>
          <w:p w14:paraId="53C9990C" w14:textId="77777777" w:rsidR="00ED2968" w:rsidRPr="00ED2968" w:rsidRDefault="00ED2968" w:rsidP="00ED2968">
            <w:pPr>
              <w:rPr>
                <w:rFonts w:ascii="Arial" w:hAnsi="Arial"/>
                <w:sz w:val="24"/>
                <w:szCs w:val="24"/>
              </w:rPr>
            </w:pPr>
            <w:proofErr w:type="gramStart"/>
            <w:r w:rsidRPr="00ED2968">
              <w:rPr>
                <w:rFonts w:ascii="Arial" w:hAnsi="Arial"/>
                <w:sz w:val="24"/>
                <w:szCs w:val="24"/>
              </w:rPr>
              <w:t>where</w:t>
            </w:r>
            <w:proofErr w:type="gramEnd"/>
            <w:r w:rsidRPr="00ED2968">
              <w:rPr>
                <w:rFonts w:ascii="Arial" w:hAnsi="Arial"/>
                <w:sz w:val="24"/>
                <w:szCs w:val="24"/>
              </w:rPr>
              <w:t xml:space="preserve">:  Aperture  =  the survey aperture </w:t>
            </w:r>
            <w:r w:rsidR="00767C05">
              <w:rPr>
                <w:rFonts w:ascii="Arial" w:hAnsi="Arial"/>
                <w:sz w:val="24"/>
                <w:szCs w:val="24"/>
              </w:rPr>
              <w:t>(</w:t>
            </w:r>
            <w:r w:rsidRPr="00ED2968">
              <w:rPr>
                <w:rFonts w:ascii="Arial" w:hAnsi="Arial"/>
                <w:sz w:val="24"/>
                <w:szCs w:val="24"/>
              </w:rPr>
              <w:t>in meters</w:t>
            </w:r>
            <w:r w:rsidR="00767C05">
              <w:rPr>
                <w:rFonts w:ascii="Arial" w:hAnsi="Arial"/>
                <w:sz w:val="24"/>
                <w:szCs w:val="24"/>
              </w:rPr>
              <w:t>)</w:t>
            </w:r>
          </w:p>
          <w:p w14:paraId="780147B5" w14:textId="77777777" w:rsidR="00ED2968" w:rsidRPr="00ED2968" w:rsidRDefault="00ED2968" w:rsidP="00ED2968">
            <w:pPr>
              <w:rPr>
                <w:rFonts w:ascii="Arial" w:hAnsi="Arial"/>
                <w:sz w:val="24"/>
                <w:szCs w:val="24"/>
              </w:rPr>
            </w:pPr>
            <w:r w:rsidRPr="00ED2968">
              <w:rPr>
                <w:rFonts w:ascii="Arial" w:hAnsi="Arial"/>
                <w:sz w:val="24"/>
                <w:szCs w:val="24"/>
              </w:rPr>
              <w:t xml:space="preserve">             Depth</w:t>
            </w:r>
            <w:r w:rsidR="00B44D2B">
              <w:rPr>
                <w:rFonts w:ascii="Arial" w:hAnsi="Arial"/>
                <w:sz w:val="24"/>
                <w:szCs w:val="24"/>
              </w:rPr>
              <w:t xml:space="preserve"> </w:t>
            </w:r>
            <w:r w:rsidRPr="00ED2968">
              <w:rPr>
                <w:rFonts w:ascii="Arial" w:hAnsi="Arial"/>
                <w:sz w:val="24"/>
                <w:szCs w:val="24"/>
              </w:rPr>
              <w:t xml:space="preserve">Max  </w:t>
            </w:r>
            <w:proofErr w:type="gramStart"/>
            <w:r w:rsidRPr="00ED2968">
              <w:rPr>
                <w:rFonts w:ascii="Arial" w:hAnsi="Arial"/>
                <w:sz w:val="24"/>
                <w:szCs w:val="24"/>
              </w:rPr>
              <w:t>=  maximum</w:t>
            </w:r>
            <w:proofErr w:type="gramEnd"/>
            <w:r w:rsidRPr="00ED2968">
              <w:rPr>
                <w:rFonts w:ascii="Arial" w:hAnsi="Arial"/>
                <w:sz w:val="24"/>
                <w:szCs w:val="24"/>
              </w:rPr>
              <w:t xml:space="preserve"> target depth</w:t>
            </w:r>
          </w:p>
          <w:p w14:paraId="6428EF9A" w14:textId="77777777" w:rsidR="00ED2968" w:rsidRDefault="00ED2968" w:rsidP="00ED2968">
            <w:pPr>
              <w:rPr>
                <w:rFonts w:ascii="Arial" w:hAnsi="Arial"/>
                <w:sz w:val="24"/>
                <w:szCs w:val="24"/>
              </w:rPr>
            </w:pPr>
            <w:r w:rsidRPr="00ED2968">
              <w:rPr>
                <w:rFonts w:ascii="Arial" w:hAnsi="Arial"/>
                <w:sz w:val="24"/>
                <w:szCs w:val="24"/>
              </w:rPr>
              <w:t xml:space="preserve">             Θ  =  30°  (or the steepest stratigraphic dip if </w:t>
            </w:r>
          </w:p>
          <w:p w14:paraId="117CC2BC" w14:textId="77777777" w:rsidR="00ED2968" w:rsidRDefault="00ED2968" w:rsidP="00ED2968">
            <w:pPr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ab/>
            </w:r>
            <w:r>
              <w:rPr>
                <w:rFonts w:ascii="Arial" w:hAnsi="Arial"/>
                <w:sz w:val="24"/>
                <w:szCs w:val="24"/>
              </w:rPr>
              <w:tab/>
            </w:r>
            <w:r>
              <w:rPr>
                <w:rFonts w:ascii="Arial" w:hAnsi="Arial"/>
                <w:sz w:val="24"/>
                <w:szCs w:val="24"/>
              </w:rPr>
              <w:tab/>
            </w:r>
            <w:r w:rsidRPr="00ED2968">
              <w:rPr>
                <w:rFonts w:ascii="Arial" w:hAnsi="Arial"/>
                <w:sz w:val="24"/>
                <w:szCs w:val="24"/>
              </w:rPr>
              <w:t>this is &gt; 30°)</w:t>
            </w:r>
          </w:p>
          <w:p w14:paraId="7A476D53" w14:textId="77777777" w:rsidR="00ED2968" w:rsidRPr="00ED2968" w:rsidRDefault="00ED2968" w:rsidP="00ED2968">
            <w:pPr>
              <w:rPr>
                <w:rFonts w:ascii="Arial" w:hAnsi="Arial"/>
                <w:sz w:val="16"/>
                <w:szCs w:val="16"/>
              </w:rPr>
            </w:pPr>
          </w:p>
          <w:p w14:paraId="213A10DA" w14:textId="77777777" w:rsidR="00ED2968" w:rsidRDefault="00ED2968" w:rsidP="00ED2968">
            <w:pPr>
              <w:rPr>
                <w:rFonts w:ascii="Arial" w:hAnsi="Arial"/>
                <w:sz w:val="24"/>
                <w:szCs w:val="24"/>
              </w:rPr>
            </w:pPr>
            <w:r w:rsidRPr="00ED2968">
              <w:rPr>
                <w:rFonts w:ascii="Arial" w:hAnsi="Arial"/>
                <w:sz w:val="24"/>
                <w:szCs w:val="24"/>
              </w:rPr>
              <w:t xml:space="preserve">             Hint:  Tan 30° = 0.577</w:t>
            </w:r>
          </w:p>
          <w:p w14:paraId="4BA52CDF" w14:textId="77777777" w:rsidR="00ED2968" w:rsidRPr="00ED2968" w:rsidRDefault="00ED2968" w:rsidP="00ED2968">
            <w:pPr>
              <w:rPr>
                <w:rFonts w:ascii="Arial" w:hAnsi="Arial"/>
                <w:sz w:val="16"/>
                <w:szCs w:val="16"/>
              </w:rPr>
            </w:pPr>
          </w:p>
          <w:p w14:paraId="1AB75143" w14:textId="77777777" w:rsidR="00ED2968" w:rsidRDefault="00ED2968" w:rsidP="00ED2968">
            <w:pPr>
              <w:rPr>
                <w:rFonts w:ascii="Arial" w:hAnsi="Arial"/>
                <w:sz w:val="24"/>
                <w:szCs w:val="24"/>
              </w:rPr>
            </w:pPr>
            <w:r w:rsidRPr="00ED2968">
              <w:rPr>
                <w:rFonts w:ascii="Arial" w:hAnsi="Arial"/>
                <w:sz w:val="24"/>
                <w:szCs w:val="24"/>
              </w:rPr>
              <w:tab/>
              <w:t>Aperture = ___________________</w:t>
            </w:r>
          </w:p>
          <w:p w14:paraId="05B5408C" w14:textId="77777777" w:rsidR="00ED2968" w:rsidRPr="001A260B" w:rsidRDefault="00ED2968" w:rsidP="003B5AA4">
            <w:pPr>
              <w:rPr>
                <w:rFonts w:ascii="Helvetica" w:hAnsi="Helvetica"/>
                <w:sz w:val="24"/>
              </w:rPr>
            </w:pPr>
          </w:p>
        </w:tc>
      </w:tr>
    </w:tbl>
    <w:p w14:paraId="04626C45" w14:textId="77777777" w:rsidR="00ED2968" w:rsidRPr="00750F64" w:rsidRDefault="00ED2968" w:rsidP="00750F64"/>
    <w:p w14:paraId="4EE0347C" w14:textId="77777777" w:rsidR="001A260B" w:rsidRPr="0051414C" w:rsidRDefault="001A260B" w:rsidP="001A260B">
      <w:pPr>
        <w:pStyle w:val="ContinuedOnNextPa"/>
      </w:pPr>
      <w:r>
        <w:t>Continued on next page</w:t>
      </w:r>
    </w:p>
    <w:p w14:paraId="0A4A5357" w14:textId="77777777" w:rsidR="001A260B" w:rsidRDefault="001A260B" w:rsidP="001A260B">
      <w:pPr>
        <w:pStyle w:val="MapTitle"/>
      </w:pPr>
      <w:r>
        <w:br w:type="page"/>
      </w:r>
      <w:r w:rsidR="00767C05">
        <w:lastRenderedPageBreak/>
        <w:t xml:space="preserve">Exercise: </w:t>
      </w:r>
      <w:r w:rsidR="0057359B">
        <w:t>Determining Survey Area</w:t>
      </w:r>
      <w:r w:rsidRPr="005949F6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  </w:t>
      </w:r>
      <w:r w:rsidRPr="005949F6">
        <w:rPr>
          <w:sz w:val="20"/>
          <w:szCs w:val="20"/>
        </w:rPr>
        <w:t>continued</w:t>
      </w:r>
    </w:p>
    <w:p w14:paraId="606BDF5C" w14:textId="77777777" w:rsidR="001A260B" w:rsidRPr="005949F6" w:rsidRDefault="001A260B" w:rsidP="001A260B">
      <w:pPr>
        <w:pStyle w:val="BlockLine"/>
        <w:rPr>
          <w:sz w:val="16"/>
          <w:szCs w:val="16"/>
        </w:rPr>
      </w:pPr>
      <w:r w:rsidRPr="005949F6">
        <w:rPr>
          <w:sz w:val="16"/>
          <w:szCs w:val="16"/>
        </w:rPr>
        <w:t xml:space="preserve">  </w:t>
      </w:r>
    </w:p>
    <w:p w14:paraId="2564B373" w14:textId="77777777" w:rsidR="001A260B" w:rsidRDefault="001A260B" w:rsidP="001A260B">
      <w:pPr>
        <w:ind w:firstLine="720"/>
        <w:rPr>
          <w:rFonts w:ascii="Helvetica" w:hAnsi="Helvetica"/>
        </w:rPr>
      </w:pPr>
    </w:p>
    <w:p w14:paraId="23451341" w14:textId="77777777" w:rsidR="00ED2968" w:rsidRPr="00ED2968" w:rsidRDefault="00B44D2B" w:rsidP="00B44D2B">
      <w:pPr>
        <w:spacing w:after="200" w:line="276" w:lineRule="auto"/>
        <w:ind w:firstLine="1800"/>
        <w:rPr>
          <w:rFonts w:ascii="Helvetica" w:eastAsiaTheme="minorHAnsi" w:hAnsi="Helvetica" w:cstheme="minorBidi"/>
          <w:sz w:val="16"/>
        </w:rPr>
      </w:pPr>
      <w:r>
        <w:rPr>
          <w:rFonts w:ascii="Helvetica" w:eastAsiaTheme="minorHAnsi" w:hAnsi="Helvetica" w:cstheme="minorBidi"/>
          <w:noProof/>
          <w:sz w:val="22"/>
        </w:rPr>
        <w:drawing>
          <wp:inline distT="0" distB="0" distL="0" distR="0" wp14:anchorId="51F8CCD3" wp14:editId="50D6ACEB">
            <wp:extent cx="4143375" cy="2514600"/>
            <wp:effectExtent l="19050" t="0" r="952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4236" t="40432" r="44271" b="108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375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C005B3D" w14:textId="77777777" w:rsidR="00ED2968" w:rsidRPr="00ED2968" w:rsidRDefault="00ED2968" w:rsidP="00767C05">
      <w:pPr>
        <w:tabs>
          <w:tab w:val="left" w:pos="1062"/>
          <w:tab w:val="left" w:pos="2430"/>
        </w:tabs>
        <w:spacing w:after="200" w:line="276" w:lineRule="auto"/>
        <w:ind w:left="2340" w:hanging="1080"/>
        <w:jc w:val="both"/>
        <w:rPr>
          <w:rFonts w:ascii="Helvetica" w:eastAsiaTheme="minorHAnsi" w:hAnsi="Helvetica" w:cs="Helvetica"/>
          <w:sz w:val="22"/>
          <w:szCs w:val="22"/>
        </w:rPr>
      </w:pPr>
      <w:r w:rsidRPr="00ED2968">
        <w:rPr>
          <w:rFonts w:ascii="Helvetica" w:eastAsiaTheme="minorHAnsi" w:hAnsi="Helvetica" w:cstheme="minorBidi"/>
          <w:sz w:val="22"/>
          <w:szCs w:val="22"/>
        </w:rPr>
        <w:t>Figure 2.  At the east edge of the image area, a fault offset of the target horizon genera</w:t>
      </w:r>
      <w:r w:rsidR="00767C05">
        <w:rPr>
          <w:rFonts w:ascii="Helvetica" w:eastAsiaTheme="minorHAnsi" w:hAnsi="Helvetica" w:cstheme="minorBidi"/>
          <w:sz w:val="22"/>
          <w:szCs w:val="22"/>
        </w:rPr>
        <w:t xml:space="preserve">tes </w:t>
      </w:r>
      <w:proofErr w:type="gramStart"/>
      <w:r w:rsidR="00767C05">
        <w:rPr>
          <w:rFonts w:ascii="Helvetica" w:eastAsiaTheme="minorHAnsi" w:hAnsi="Helvetica" w:cstheme="minorBidi"/>
          <w:sz w:val="22"/>
          <w:szCs w:val="22"/>
        </w:rPr>
        <w:t>a diffraction</w:t>
      </w:r>
      <w:proofErr w:type="gramEnd"/>
      <w:r w:rsidR="00767C05">
        <w:rPr>
          <w:rFonts w:ascii="Helvetica" w:eastAsiaTheme="minorHAnsi" w:hAnsi="Helvetica" w:cstheme="minorBidi"/>
          <w:sz w:val="22"/>
          <w:szCs w:val="22"/>
        </w:rPr>
        <w:t xml:space="preserve"> (blue line). </w:t>
      </w:r>
      <w:r w:rsidRPr="00ED2968">
        <w:rPr>
          <w:rFonts w:ascii="Helvetica" w:eastAsiaTheme="minorHAnsi" w:hAnsi="Helvetica" w:cstheme="minorBidi"/>
          <w:sz w:val="22"/>
          <w:szCs w:val="22"/>
        </w:rPr>
        <w:t>To properly image the horizon-fault contact, the diffraction energy out to 30</w:t>
      </w:r>
      <w:r w:rsidRPr="00ED2968">
        <w:rPr>
          <w:rFonts w:ascii="Helvetica" w:eastAsiaTheme="minorHAnsi" w:hAnsi="Helvetica" w:cs="Helvetica"/>
          <w:sz w:val="22"/>
          <w:szCs w:val="22"/>
        </w:rPr>
        <w:t>°</w:t>
      </w:r>
      <w:r w:rsidR="00767C05">
        <w:rPr>
          <w:rFonts w:ascii="Helvetica" w:eastAsiaTheme="minorHAnsi" w:hAnsi="Helvetica" w:cstheme="minorBidi"/>
          <w:sz w:val="22"/>
          <w:szCs w:val="22"/>
        </w:rPr>
        <w:t xml:space="preserve"> has to be recorded. </w:t>
      </w:r>
      <w:r w:rsidRPr="00ED2968">
        <w:rPr>
          <w:rFonts w:ascii="Helvetica" w:eastAsiaTheme="minorHAnsi" w:hAnsi="Helvetica" w:cstheme="minorBidi"/>
          <w:sz w:val="22"/>
          <w:szCs w:val="22"/>
        </w:rPr>
        <w:t>The zero-offset raypath from the surface to the diffraction at 30</w:t>
      </w:r>
      <w:r w:rsidR="00767C05">
        <w:rPr>
          <w:rFonts w:ascii="Helvetica" w:eastAsiaTheme="minorHAnsi" w:hAnsi="Helvetica" w:cs="Helvetica"/>
          <w:sz w:val="22"/>
          <w:szCs w:val="22"/>
        </w:rPr>
        <w:t xml:space="preserve">° is shown by the red line. </w:t>
      </w:r>
      <w:r w:rsidRPr="00ED2968">
        <w:rPr>
          <w:rFonts w:ascii="Helvetica" w:eastAsiaTheme="minorHAnsi" w:hAnsi="Helvetica" w:cs="Helvetica"/>
          <w:sz w:val="22"/>
          <w:szCs w:val="22"/>
        </w:rPr>
        <w:t>Aperture is the</w:t>
      </w:r>
      <w:r w:rsidR="00767C05">
        <w:rPr>
          <w:rFonts w:ascii="Helvetica" w:eastAsiaTheme="minorHAnsi" w:hAnsi="Helvetica" w:cs="Helvetica"/>
          <w:sz w:val="22"/>
          <w:szCs w:val="22"/>
        </w:rPr>
        <w:t xml:space="preserve"> extra surface coverage we need</w:t>
      </w:r>
      <w:r w:rsidRPr="00ED2968">
        <w:rPr>
          <w:rFonts w:ascii="Helvetica" w:eastAsiaTheme="minorHAnsi" w:hAnsi="Helvetica" w:cs="Helvetica"/>
          <w:sz w:val="22"/>
          <w:szCs w:val="22"/>
        </w:rPr>
        <w:t xml:space="preserve"> on all four </w:t>
      </w:r>
      <w:r w:rsidR="00767C05">
        <w:rPr>
          <w:rFonts w:ascii="Helvetica" w:eastAsiaTheme="minorHAnsi" w:hAnsi="Helvetica" w:cs="Helvetica"/>
          <w:sz w:val="22"/>
          <w:szCs w:val="22"/>
        </w:rPr>
        <w:t xml:space="preserve">(4) </w:t>
      </w:r>
      <w:proofErr w:type="gramStart"/>
      <w:r w:rsidRPr="00ED2968">
        <w:rPr>
          <w:rFonts w:ascii="Helvetica" w:eastAsiaTheme="minorHAnsi" w:hAnsi="Helvetica" w:cs="Helvetica"/>
          <w:sz w:val="22"/>
          <w:szCs w:val="22"/>
        </w:rPr>
        <w:t>sides,</w:t>
      </w:r>
      <w:proofErr w:type="gramEnd"/>
      <w:r w:rsidRPr="00ED2968">
        <w:rPr>
          <w:rFonts w:ascii="Helvetica" w:eastAsiaTheme="minorHAnsi" w:hAnsi="Helvetica" w:cs="Helvetica"/>
          <w:sz w:val="22"/>
          <w:szCs w:val="22"/>
        </w:rPr>
        <w:t xml:space="preserve"> to capture the energy we need to per</w:t>
      </w:r>
      <w:r w:rsidR="00767C05">
        <w:rPr>
          <w:rFonts w:ascii="Helvetica" w:eastAsiaTheme="minorHAnsi" w:hAnsi="Helvetica" w:cs="Helvetica"/>
          <w:sz w:val="22"/>
          <w:szCs w:val="22"/>
        </w:rPr>
        <w:t xml:space="preserve">form a good seismic migration. </w:t>
      </w:r>
      <w:r w:rsidRPr="00ED2968">
        <w:rPr>
          <w:rFonts w:ascii="Helvetica" w:eastAsiaTheme="minorHAnsi" w:hAnsi="Helvetica" w:cs="Helvetica"/>
          <w:sz w:val="22"/>
          <w:szCs w:val="22"/>
        </w:rPr>
        <w:t>(The red line is curved since velocity varies with depth in the overburden.)</w:t>
      </w:r>
    </w:p>
    <w:p w14:paraId="24B8F699" w14:textId="77777777" w:rsidR="00B44D2B" w:rsidRDefault="00B44D2B" w:rsidP="00B44D2B">
      <w:pPr>
        <w:ind w:firstLine="720"/>
        <w:rPr>
          <w:rFonts w:ascii="Arial" w:hAnsi="Arial" w:cs="Arial"/>
          <w:sz w:val="24"/>
          <w:szCs w:val="24"/>
        </w:rPr>
      </w:pPr>
    </w:p>
    <w:tbl>
      <w:tblPr>
        <w:tblW w:w="7547" w:type="dxa"/>
        <w:tblInd w:w="1800" w:type="dxa"/>
        <w:tblLayout w:type="fixed"/>
        <w:tblCellMar>
          <w:left w:w="80" w:type="dxa"/>
          <w:right w:w="80" w:type="dxa"/>
        </w:tblCellMar>
        <w:tblLook w:val="0000" w:firstRow="0" w:lastRow="0" w:firstColumn="0" w:lastColumn="0" w:noHBand="0" w:noVBand="0"/>
      </w:tblPr>
      <w:tblGrid>
        <w:gridCol w:w="880"/>
        <w:gridCol w:w="6667"/>
      </w:tblGrid>
      <w:tr w:rsidR="00B44D2B" w:rsidRPr="004F5E89" w14:paraId="7CD0CFF8" w14:textId="77777777" w:rsidTr="008755C5">
        <w:trPr>
          <w:cantSplit/>
          <w:trHeight w:val="300"/>
        </w:trPr>
        <w:tc>
          <w:tcPr>
            <w:tcW w:w="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D91157" w14:textId="77777777" w:rsidR="00B44D2B" w:rsidRPr="001A260B" w:rsidRDefault="00B44D2B" w:rsidP="008755C5">
            <w:pPr>
              <w:jc w:val="center"/>
              <w:rPr>
                <w:b/>
                <w:sz w:val="24"/>
              </w:rPr>
            </w:pPr>
            <w:r w:rsidRPr="001A260B">
              <w:rPr>
                <w:b/>
                <w:sz w:val="24"/>
              </w:rPr>
              <w:t>Step</w:t>
            </w:r>
          </w:p>
        </w:tc>
        <w:tc>
          <w:tcPr>
            <w:tcW w:w="66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7B1491" w14:textId="77777777" w:rsidR="00B44D2B" w:rsidRPr="001A260B" w:rsidRDefault="00B44D2B" w:rsidP="008755C5">
            <w:pPr>
              <w:jc w:val="center"/>
              <w:rPr>
                <w:b/>
                <w:sz w:val="24"/>
              </w:rPr>
            </w:pPr>
            <w:r w:rsidRPr="001A260B">
              <w:rPr>
                <w:b/>
                <w:sz w:val="24"/>
              </w:rPr>
              <w:t>Action</w:t>
            </w:r>
          </w:p>
        </w:tc>
      </w:tr>
      <w:tr w:rsidR="00B44D2B" w:rsidRPr="004F5E89" w14:paraId="54FE3D78" w14:textId="77777777" w:rsidTr="008755C5">
        <w:trPr>
          <w:cantSplit/>
          <w:trHeight w:val="300"/>
        </w:trPr>
        <w:tc>
          <w:tcPr>
            <w:tcW w:w="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C7605E" w14:textId="77777777" w:rsidR="00B44D2B" w:rsidRPr="001A260B" w:rsidRDefault="00B44D2B" w:rsidP="008755C5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08C8D8FC" w14:textId="77777777" w:rsidR="00B44D2B" w:rsidRPr="001A260B" w:rsidRDefault="00B44D2B" w:rsidP="008755C5">
            <w:pPr>
              <w:jc w:val="center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4</w:t>
            </w:r>
          </w:p>
        </w:tc>
        <w:tc>
          <w:tcPr>
            <w:tcW w:w="66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38DF24" w14:textId="77777777" w:rsidR="00B44D2B" w:rsidRPr="001A260B" w:rsidRDefault="00B44D2B" w:rsidP="008755C5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4CD52645" w14:textId="77777777" w:rsidR="00B44D2B" w:rsidRDefault="00B44D2B" w:rsidP="00B44D2B">
            <w:pPr>
              <w:rPr>
                <w:rFonts w:ascii="Helvetica" w:hAnsi="Helvetica"/>
                <w:sz w:val="24"/>
              </w:rPr>
            </w:pPr>
            <w:r w:rsidRPr="00B44D2B">
              <w:rPr>
                <w:rFonts w:ascii="Helvetica" w:hAnsi="Helvetica"/>
                <w:sz w:val="24"/>
              </w:rPr>
              <w:t>We get better imaging in regions of steep dip by shooting in the direction of maximum structural dip.  Based only on this factor, we should shot the survey (check one):</w:t>
            </w:r>
          </w:p>
          <w:p w14:paraId="2829F5C4" w14:textId="77777777" w:rsidR="00B44D2B" w:rsidRPr="00B44D2B" w:rsidRDefault="00B44D2B" w:rsidP="00B44D2B">
            <w:pPr>
              <w:rPr>
                <w:rFonts w:ascii="Helvetica" w:hAnsi="Helvetica"/>
                <w:sz w:val="16"/>
                <w:szCs w:val="16"/>
              </w:rPr>
            </w:pPr>
          </w:p>
          <w:p w14:paraId="6CC62BBA" w14:textId="77777777" w:rsidR="00B44D2B" w:rsidRPr="00DB07BF" w:rsidRDefault="00B44D2B" w:rsidP="00B44D2B">
            <w:pPr>
              <w:rPr>
                <w:rFonts w:ascii="Helvetica" w:hAnsi="Helvetica"/>
                <w:sz w:val="24"/>
              </w:rPr>
            </w:pPr>
            <w:r w:rsidRPr="00B44D2B">
              <w:rPr>
                <w:rFonts w:ascii="Helvetica" w:hAnsi="Helvetica"/>
                <w:sz w:val="24"/>
              </w:rPr>
              <w:tab/>
              <w:t>[  ]  North – South</w:t>
            </w:r>
            <w:r w:rsidRPr="00B44D2B">
              <w:rPr>
                <w:rFonts w:ascii="Helvetica" w:hAnsi="Helvetica"/>
                <w:sz w:val="24"/>
              </w:rPr>
              <w:tab/>
            </w:r>
            <w:r w:rsidRPr="00B44D2B">
              <w:rPr>
                <w:rFonts w:ascii="Helvetica" w:hAnsi="Helvetica"/>
                <w:sz w:val="24"/>
              </w:rPr>
              <w:tab/>
              <w:t>[  ]  East - West</w:t>
            </w:r>
          </w:p>
          <w:p w14:paraId="0988825F" w14:textId="77777777" w:rsidR="00B44D2B" w:rsidRPr="001A260B" w:rsidRDefault="00B44D2B" w:rsidP="008755C5">
            <w:pPr>
              <w:rPr>
                <w:rFonts w:ascii="Helvetica" w:hAnsi="Helvetica"/>
                <w:sz w:val="24"/>
              </w:rPr>
            </w:pPr>
          </w:p>
        </w:tc>
      </w:tr>
    </w:tbl>
    <w:p w14:paraId="3888FEF5" w14:textId="77777777" w:rsidR="002B4B03" w:rsidRDefault="002B4B03" w:rsidP="002B4B03">
      <w:pPr>
        <w:rPr>
          <w:rFonts w:ascii="Helvetica" w:hAnsi="Helvetica"/>
          <w:sz w:val="24"/>
        </w:rPr>
      </w:pPr>
    </w:p>
    <w:p w14:paraId="7AA9D916" w14:textId="77777777" w:rsidR="00B44D2B" w:rsidRDefault="00B44D2B" w:rsidP="00B44D2B">
      <w:pPr>
        <w:tabs>
          <w:tab w:val="left" w:pos="3150"/>
        </w:tabs>
        <w:ind w:left="1890" w:hanging="1170"/>
        <w:rPr>
          <w:rFonts w:ascii="Arial" w:hAnsi="Arial"/>
          <w:sz w:val="24"/>
        </w:rPr>
      </w:pPr>
    </w:p>
    <w:p w14:paraId="60FA2A42" w14:textId="77777777" w:rsidR="00B44D2B" w:rsidRDefault="00B44D2B" w:rsidP="00B44D2B">
      <w:pPr>
        <w:pStyle w:val="ContinuedOnNextPa"/>
      </w:pPr>
      <w:r>
        <w:t>Continued on next page</w:t>
      </w:r>
    </w:p>
    <w:p w14:paraId="78341D2F" w14:textId="77777777" w:rsidR="00B44D2B" w:rsidRDefault="00B44D2B" w:rsidP="00B44D2B">
      <w:pPr>
        <w:pStyle w:val="MapTitle"/>
      </w:pPr>
      <w:r>
        <w:br w:type="page"/>
      </w:r>
      <w:r>
        <w:lastRenderedPageBreak/>
        <w:t>Exercise</w:t>
      </w:r>
      <w:r w:rsidR="00767C05">
        <w:rPr>
          <w:rFonts w:ascii="Arial" w:hAnsi="Arial" w:cs="Arial"/>
          <w:szCs w:val="32"/>
        </w:rPr>
        <w:t xml:space="preserve">: </w:t>
      </w:r>
      <w:r>
        <w:rPr>
          <w:rFonts w:ascii="Arial" w:hAnsi="Arial" w:cs="Arial"/>
          <w:szCs w:val="32"/>
        </w:rPr>
        <w:t>Determining Survey Area</w:t>
      </w:r>
      <w:r w:rsidRPr="002816B8">
        <w:rPr>
          <w:rFonts w:ascii="Arial" w:hAnsi="Arial" w:cs="Arial"/>
          <w:szCs w:val="32"/>
        </w:rPr>
        <w:t xml:space="preserve"> </w:t>
      </w:r>
      <w:r>
        <w:rPr>
          <w:rFonts w:ascii="Arial" w:hAnsi="Arial" w:cs="Arial"/>
          <w:szCs w:val="32"/>
        </w:rPr>
        <w:t xml:space="preserve">  </w:t>
      </w:r>
      <w:r w:rsidRPr="005949F6">
        <w:rPr>
          <w:sz w:val="20"/>
          <w:szCs w:val="20"/>
        </w:rPr>
        <w:t>cont</w:t>
      </w:r>
      <w:r w:rsidR="00767C05">
        <w:rPr>
          <w:sz w:val="20"/>
          <w:szCs w:val="20"/>
        </w:rPr>
        <w:t>inued</w:t>
      </w:r>
    </w:p>
    <w:p w14:paraId="025093E8" w14:textId="77777777" w:rsidR="00B44D2B" w:rsidRPr="005949F6" w:rsidRDefault="00B44D2B" w:rsidP="00B44D2B">
      <w:pPr>
        <w:pStyle w:val="BlockLine"/>
        <w:rPr>
          <w:sz w:val="16"/>
          <w:szCs w:val="16"/>
        </w:rPr>
      </w:pPr>
      <w:r w:rsidRPr="005949F6">
        <w:rPr>
          <w:sz w:val="16"/>
          <w:szCs w:val="16"/>
        </w:rPr>
        <w:t xml:space="preserve">  </w:t>
      </w:r>
    </w:p>
    <w:p w14:paraId="6846DA42" w14:textId="77777777" w:rsidR="00B44D2B" w:rsidRDefault="00B44D2B" w:rsidP="00B44D2B">
      <w:pPr>
        <w:ind w:firstLine="720"/>
        <w:rPr>
          <w:rFonts w:ascii="Arial" w:hAnsi="Arial" w:cs="Arial"/>
          <w:sz w:val="24"/>
          <w:szCs w:val="24"/>
        </w:rPr>
      </w:pPr>
    </w:p>
    <w:tbl>
      <w:tblPr>
        <w:tblW w:w="7547" w:type="dxa"/>
        <w:tblInd w:w="1800" w:type="dxa"/>
        <w:tblLayout w:type="fixed"/>
        <w:tblCellMar>
          <w:left w:w="80" w:type="dxa"/>
          <w:right w:w="80" w:type="dxa"/>
        </w:tblCellMar>
        <w:tblLook w:val="0000" w:firstRow="0" w:lastRow="0" w:firstColumn="0" w:lastColumn="0" w:noHBand="0" w:noVBand="0"/>
      </w:tblPr>
      <w:tblGrid>
        <w:gridCol w:w="880"/>
        <w:gridCol w:w="6667"/>
      </w:tblGrid>
      <w:tr w:rsidR="00B44D2B" w:rsidRPr="004F5E89" w14:paraId="2D0CD186" w14:textId="77777777" w:rsidTr="008755C5">
        <w:trPr>
          <w:cantSplit/>
          <w:trHeight w:val="300"/>
        </w:trPr>
        <w:tc>
          <w:tcPr>
            <w:tcW w:w="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3011EA" w14:textId="77777777" w:rsidR="00B44D2B" w:rsidRPr="001A260B" w:rsidRDefault="00B44D2B" w:rsidP="008755C5">
            <w:pPr>
              <w:jc w:val="center"/>
              <w:rPr>
                <w:b/>
                <w:sz w:val="24"/>
              </w:rPr>
            </w:pPr>
            <w:r w:rsidRPr="001A260B">
              <w:rPr>
                <w:b/>
                <w:sz w:val="24"/>
              </w:rPr>
              <w:t>Step</w:t>
            </w:r>
          </w:p>
        </w:tc>
        <w:tc>
          <w:tcPr>
            <w:tcW w:w="66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2BF2C2" w14:textId="77777777" w:rsidR="00B44D2B" w:rsidRPr="001A260B" w:rsidRDefault="00B44D2B" w:rsidP="008755C5">
            <w:pPr>
              <w:jc w:val="center"/>
              <w:rPr>
                <w:b/>
                <w:sz w:val="24"/>
              </w:rPr>
            </w:pPr>
            <w:r w:rsidRPr="001A260B">
              <w:rPr>
                <w:b/>
                <w:sz w:val="24"/>
              </w:rPr>
              <w:t>Action</w:t>
            </w:r>
          </w:p>
        </w:tc>
      </w:tr>
      <w:tr w:rsidR="00B44D2B" w:rsidRPr="004F5E89" w14:paraId="3B4713A8" w14:textId="77777777" w:rsidTr="008755C5">
        <w:trPr>
          <w:cantSplit/>
          <w:trHeight w:val="300"/>
        </w:trPr>
        <w:tc>
          <w:tcPr>
            <w:tcW w:w="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CEC6E0" w14:textId="77777777" w:rsidR="00B44D2B" w:rsidRPr="001A260B" w:rsidRDefault="00B44D2B" w:rsidP="008755C5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1AB0629F" w14:textId="77777777" w:rsidR="00B44D2B" w:rsidRPr="001A260B" w:rsidRDefault="00B44D2B" w:rsidP="00B44D2B">
            <w:pPr>
              <w:jc w:val="center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5</w:t>
            </w:r>
          </w:p>
        </w:tc>
        <w:tc>
          <w:tcPr>
            <w:tcW w:w="66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C42475" w14:textId="77777777" w:rsidR="00B44D2B" w:rsidRPr="001A260B" w:rsidRDefault="00B44D2B" w:rsidP="008755C5">
            <w:pPr>
              <w:ind w:left="252" w:hanging="252"/>
              <w:rPr>
                <w:rFonts w:ascii="Arial" w:hAnsi="Arial"/>
                <w:sz w:val="8"/>
                <w:szCs w:val="8"/>
              </w:rPr>
            </w:pPr>
          </w:p>
          <w:p w14:paraId="2EB78D46" w14:textId="77777777" w:rsidR="00B44D2B" w:rsidRDefault="00B44D2B" w:rsidP="00B44D2B">
            <w:pPr>
              <w:rPr>
                <w:rFonts w:ascii="Helvetica" w:hAnsi="Helvetica"/>
                <w:sz w:val="24"/>
              </w:rPr>
            </w:pPr>
            <w:r w:rsidRPr="00B44D2B">
              <w:rPr>
                <w:rFonts w:ascii="Helvetica" w:hAnsi="Helvetica"/>
                <w:sz w:val="24"/>
              </w:rPr>
              <w:t>Draw a rectangle on the map in Figure 1 that indicates the surface coverage required to properly image the geology wi</w:t>
            </w:r>
            <w:r w:rsidR="00767C05">
              <w:rPr>
                <w:rFonts w:ascii="Helvetica" w:hAnsi="Helvetica"/>
                <w:sz w:val="24"/>
              </w:rPr>
              <w:t xml:space="preserve">thin the indicated image area. </w:t>
            </w:r>
            <w:r w:rsidRPr="00B44D2B">
              <w:rPr>
                <w:rFonts w:ascii="Helvetica" w:hAnsi="Helvetica"/>
                <w:sz w:val="24"/>
              </w:rPr>
              <w:t>Your rectangle does not have to be to scale.</w:t>
            </w:r>
          </w:p>
          <w:p w14:paraId="52B37824" w14:textId="77777777" w:rsidR="00B44D2B" w:rsidRPr="00B44D2B" w:rsidRDefault="00B44D2B" w:rsidP="00B44D2B">
            <w:pPr>
              <w:rPr>
                <w:rFonts w:ascii="Helvetica" w:hAnsi="Helvetica"/>
                <w:sz w:val="24"/>
              </w:rPr>
            </w:pPr>
          </w:p>
          <w:p w14:paraId="4A14E262" w14:textId="77777777" w:rsidR="00B44D2B" w:rsidRPr="00DB07BF" w:rsidRDefault="00767C05" w:rsidP="00B44D2B">
            <w:pPr>
              <w:rPr>
                <w:rFonts w:ascii="Helvetica" w:hAnsi="Helvetica"/>
                <w:sz w:val="24"/>
              </w:rPr>
            </w:pPr>
            <w:r>
              <w:rPr>
                <w:rFonts w:ascii="Helvetica" w:hAnsi="Helvetica"/>
                <w:sz w:val="24"/>
              </w:rPr>
              <w:t xml:space="preserve">Hint: </w:t>
            </w:r>
            <w:r w:rsidR="00B44D2B" w:rsidRPr="00B44D2B">
              <w:rPr>
                <w:rFonts w:ascii="Helvetica" w:hAnsi="Helvetica"/>
                <w:sz w:val="24"/>
              </w:rPr>
              <w:t xml:space="preserve">add the aperture distance on all four </w:t>
            </w:r>
            <w:r>
              <w:rPr>
                <w:rFonts w:ascii="Helvetica" w:hAnsi="Helvetica"/>
                <w:sz w:val="24"/>
              </w:rPr>
              <w:t xml:space="preserve">(4) </w:t>
            </w:r>
            <w:r w:rsidR="00B44D2B" w:rsidRPr="00B44D2B">
              <w:rPr>
                <w:rFonts w:ascii="Helvetica" w:hAnsi="Helvetica"/>
                <w:sz w:val="24"/>
              </w:rPr>
              <w:t>sides</w:t>
            </w:r>
            <w:r>
              <w:rPr>
                <w:rFonts w:ascii="Helvetica" w:hAnsi="Helvetica"/>
                <w:sz w:val="24"/>
              </w:rPr>
              <w:t>,</w:t>
            </w:r>
            <w:bookmarkStart w:id="0" w:name="_GoBack"/>
            <w:bookmarkEnd w:id="0"/>
            <w:r w:rsidR="00B44D2B" w:rsidRPr="00B44D2B">
              <w:rPr>
                <w:rFonts w:ascii="Helvetica" w:hAnsi="Helvetica"/>
                <w:sz w:val="24"/>
              </w:rPr>
              <w:t xml:space="preserve"> but the taper distance only on the two sides in t</w:t>
            </w:r>
            <w:r w:rsidR="00B44D2B">
              <w:rPr>
                <w:rFonts w:ascii="Helvetica" w:hAnsi="Helvetica"/>
                <w:sz w:val="24"/>
              </w:rPr>
              <w:t>he direction of shooting (</w:t>
            </w:r>
            <w:proofErr w:type="gramStart"/>
            <w:r w:rsidR="00B44D2B">
              <w:rPr>
                <w:rFonts w:ascii="Helvetica" w:hAnsi="Helvetica"/>
                <w:sz w:val="24"/>
              </w:rPr>
              <w:t>north-south</w:t>
            </w:r>
            <w:proofErr w:type="gramEnd"/>
            <w:r w:rsidR="00B44D2B">
              <w:rPr>
                <w:rFonts w:ascii="Helvetica" w:hAnsi="Helvetica"/>
                <w:sz w:val="24"/>
              </w:rPr>
              <w:t xml:space="preserve"> or east-</w:t>
            </w:r>
            <w:r w:rsidR="00B44D2B" w:rsidRPr="00B44D2B">
              <w:rPr>
                <w:rFonts w:ascii="Helvetica" w:hAnsi="Helvetica"/>
                <w:sz w:val="24"/>
              </w:rPr>
              <w:t>west).</w:t>
            </w:r>
          </w:p>
          <w:p w14:paraId="1E3D9342" w14:textId="77777777" w:rsidR="00B44D2B" w:rsidRPr="001A260B" w:rsidRDefault="00B44D2B" w:rsidP="008755C5">
            <w:pPr>
              <w:rPr>
                <w:rFonts w:ascii="Helvetica" w:hAnsi="Helvetica"/>
                <w:sz w:val="24"/>
              </w:rPr>
            </w:pPr>
          </w:p>
        </w:tc>
      </w:tr>
    </w:tbl>
    <w:p w14:paraId="30C9F537" w14:textId="77777777" w:rsidR="00B44D2B" w:rsidRDefault="00B44D2B" w:rsidP="00B44D2B">
      <w:pPr>
        <w:tabs>
          <w:tab w:val="left" w:pos="3150"/>
        </w:tabs>
        <w:ind w:left="1890" w:hanging="1170"/>
        <w:rPr>
          <w:rFonts w:ascii="Arial" w:hAnsi="Arial"/>
          <w:sz w:val="24"/>
        </w:rPr>
      </w:pPr>
    </w:p>
    <w:sectPr w:rsidR="00B44D2B" w:rsidSect="001F712C">
      <w:headerReference w:type="default" r:id="rId11"/>
      <w:footerReference w:type="default" r:id="rId12"/>
      <w:pgSz w:w="12240" w:h="15840"/>
      <w:pgMar w:top="1440" w:right="1800" w:bottom="1440" w:left="18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6ED2927" w14:textId="77777777" w:rsidR="00A05A47" w:rsidRDefault="00A05A47">
      <w:r>
        <w:separator/>
      </w:r>
    </w:p>
  </w:endnote>
  <w:endnote w:type="continuationSeparator" w:id="0">
    <w:p w14:paraId="365372AD" w14:textId="77777777" w:rsidR="00A05A47" w:rsidRDefault="00A05A4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Segoe UI">
    <w:altName w:val="Calibri"/>
    <w:charset w:val="00"/>
    <w:family w:val="swiss"/>
    <w:pitch w:val="variable"/>
    <w:sig w:usb0="E10022FF" w:usb1="C000E47F" w:usb2="00000029" w:usb3="00000000" w:csb0="000001D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7FED0FD" w14:textId="77777777" w:rsidR="00D23C8D" w:rsidRDefault="003B72D8">
    <w:pPr>
      <w:pStyle w:val="Footer"/>
      <w:jc w:val="center"/>
    </w:pPr>
    <w:r>
      <w:rPr>
        <w:rStyle w:val="PageNumber"/>
      </w:rPr>
      <w:fldChar w:fldCharType="begin"/>
    </w:r>
    <w:r w:rsidR="00D23C8D"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767C05">
      <w:rPr>
        <w:rStyle w:val="PageNumber"/>
        <w:noProof/>
      </w:rPr>
      <w:t>5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6B48D49" w14:textId="77777777" w:rsidR="00A05A47" w:rsidRDefault="00A05A47">
      <w:r>
        <w:separator/>
      </w:r>
    </w:p>
  </w:footnote>
  <w:footnote w:type="continuationSeparator" w:id="0">
    <w:p w14:paraId="0D68B42B" w14:textId="77777777" w:rsidR="00A05A47" w:rsidRDefault="00A05A47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6E00930" w14:textId="77777777" w:rsidR="00D23C8D" w:rsidRPr="005E4A01" w:rsidRDefault="00D23C8D" w:rsidP="005E4A01">
    <w:pPr>
      <w:pStyle w:val="Header"/>
      <w:rPr>
        <w:rFonts w:ascii="Helvetica" w:hAnsi="Helvetica"/>
        <w:b/>
      </w:rPr>
    </w:pPr>
    <w:r>
      <w:rPr>
        <w:rFonts w:ascii="Helvetica" w:hAnsi="Helvetica"/>
        <w:b/>
      </w:rPr>
      <w:t>E</w:t>
    </w:r>
    <w:r w:rsidR="00767C05">
      <w:rPr>
        <w:rFonts w:ascii="Helvetica" w:hAnsi="Helvetica"/>
        <w:b/>
      </w:rPr>
      <w:t xml:space="preserve">xercise: </w:t>
    </w:r>
    <w:r w:rsidR="0057359B">
      <w:rPr>
        <w:rFonts w:ascii="Helvetica" w:hAnsi="Helvetica"/>
        <w:b/>
      </w:rPr>
      <w:t>Determining Survey Area</w:t>
    </w:r>
    <w:r>
      <w:rPr>
        <w:rFonts w:ascii="Helvetica" w:hAnsi="Helvetica"/>
        <w:b/>
      </w:rPr>
      <w:tab/>
    </w:r>
    <w:r>
      <w:rPr>
        <w:rFonts w:ascii="Helvetica" w:hAnsi="Helvetica"/>
        <w:b/>
      </w:rPr>
      <w:tab/>
      <w:t>IRIS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>
    <w:nsid w:val="03113FC1"/>
    <w:multiLevelType w:val="hybridMultilevel"/>
    <w:tmpl w:val="18B414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7D402CE"/>
    <w:multiLevelType w:val="hybridMultilevel"/>
    <w:tmpl w:val="6B809C3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B841B7"/>
    <w:multiLevelType w:val="hybridMultilevel"/>
    <w:tmpl w:val="96E6A2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C9722D"/>
    <w:multiLevelType w:val="hybridMultilevel"/>
    <w:tmpl w:val="D146F4D0"/>
    <w:lvl w:ilvl="0" w:tplc="AA4A85FE">
      <w:start w:val="1"/>
      <w:numFmt w:val="bullet"/>
      <w:lvlText w:val="•"/>
      <w:lvlJc w:val="left"/>
      <w:pPr>
        <w:ind w:left="922" w:hanging="360"/>
      </w:pPr>
      <w:rPr>
        <w:rFonts w:ascii="Helvetica" w:eastAsia="Times New Roman" w:hAnsi="Helvetica" w:cs="Helvetica" w:hint="default"/>
      </w:rPr>
    </w:lvl>
    <w:lvl w:ilvl="1" w:tplc="04090003" w:tentative="1">
      <w:start w:val="1"/>
      <w:numFmt w:val="bullet"/>
      <w:lvlText w:val="o"/>
      <w:lvlJc w:val="left"/>
      <w:pPr>
        <w:ind w:left="164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2" w:hanging="360"/>
      </w:pPr>
      <w:rPr>
        <w:rFonts w:ascii="Wingdings" w:hAnsi="Wingdings" w:hint="default"/>
      </w:rPr>
    </w:lvl>
  </w:abstractNum>
  <w:abstractNum w:abstractNumId="5">
    <w:nsid w:val="1231287E"/>
    <w:multiLevelType w:val="hybridMultilevel"/>
    <w:tmpl w:val="3CD64512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3E56ED0"/>
    <w:multiLevelType w:val="hybridMultilevel"/>
    <w:tmpl w:val="025AAC54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199C1BA9"/>
    <w:multiLevelType w:val="hybridMultilevel"/>
    <w:tmpl w:val="B3D6BF02"/>
    <w:lvl w:ilvl="0" w:tplc="FFFFFFF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7581E0C"/>
    <w:multiLevelType w:val="hybridMultilevel"/>
    <w:tmpl w:val="63D2FDC2"/>
    <w:lvl w:ilvl="0" w:tplc="E7E4BE8A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E355FE9"/>
    <w:multiLevelType w:val="hybridMultilevel"/>
    <w:tmpl w:val="9704FA3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E483645"/>
    <w:multiLevelType w:val="hybridMultilevel"/>
    <w:tmpl w:val="4CC0E664"/>
    <w:lvl w:ilvl="0" w:tplc="0409000F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11">
    <w:nsid w:val="3725585E"/>
    <w:multiLevelType w:val="hybridMultilevel"/>
    <w:tmpl w:val="B50615D2"/>
    <w:lvl w:ilvl="0" w:tplc="FFFFFFFF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488565DB"/>
    <w:multiLevelType w:val="hybridMultilevel"/>
    <w:tmpl w:val="D1E6EC5A"/>
    <w:lvl w:ilvl="0" w:tplc="557CD61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4B35744D"/>
    <w:multiLevelType w:val="hybridMultilevel"/>
    <w:tmpl w:val="FBF0E2DA"/>
    <w:lvl w:ilvl="0" w:tplc="FE106870">
      <w:numFmt w:val="bullet"/>
      <w:lvlText w:val="•"/>
      <w:lvlJc w:val="left"/>
      <w:pPr>
        <w:ind w:left="1440" w:hanging="720"/>
      </w:pPr>
      <w:rPr>
        <w:rFonts w:ascii="Helvetica" w:eastAsia="Times New Roman" w:hAnsi="Helvetica" w:cs="Helvetica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4EF70D49"/>
    <w:multiLevelType w:val="hybridMultilevel"/>
    <w:tmpl w:val="D0EC6376"/>
    <w:lvl w:ilvl="0" w:tplc="CCC2E022">
      <w:start w:val="1"/>
      <w:numFmt w:val="bullet"/>
      <w:lvlText w:val="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51591A1B"/>
    <w:multiLevelType w:val="hybridMultilevel"/>
    <w:tmpl w:val="04F0B85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2C0527B"/>
    <w:multiLevelType w:val="hybridMultilevel"/>
    <w:tmpl w:val="EE90BB64"/>
    <w:lvl w:ilvl="0" w:tplc="FFFFFFFF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7">
    <w:nsid w:val="59C35BF0"/>
    <w:multiLevelType w:val="hybridMultilevel"/>
    <w:tmpl w:val="C292E1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21519DC"/>
    <w:multiLevelType w:val="hybridMultilevel"/>
    <w:tmpl w:val="13002EF2"/>
    <w:lvl w:ilvl="0" w:tplc="FFFFFFFF">
      <w:start w:val="1"/>
      <w:numFmt w:val="low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9">
    <w:nsid w:val="637C4C2F"/>
    <w:multiLevelType w:val="hybridMultilevel"/>
    <w:tmpl w:val="DB7004D8"/>
    <w:lvl w:ilvl="0" w:tplc="E7E4BE8A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6355B8D"/>
    <w:multiLevelType w:val="hybridMultilevel"/>
    <w:tmpl w:val="CEDC710E"/>
    <w:lvl w:ilvl="0" w:tplc="FFFFFFFF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66EE0839"/>
    <w:multiLevelType w:val="hybridMultilevel"/>
    <w:tmpl w:val="F102873A"/>
    <w:lvl w:ilvl="0" w:tplc="744866D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674D4105"/>
    <w:multiLevelType w:val="hybridMultilevel"/>
    <w:tmpl w:val="5C3AAA78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67696CF9"/>
    <w:multiLevelType w:val="hybridMultilevel"/>
    <w:tmpl w:val="9C32BB46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69E77EAE"/>
    <w:multiLevelType w:val="hybridMultilevel"/>
    <w:tmpl w:val="0D98FADE"/>
    <w:lvl w:ilvl="0" w:tplc="FFFFFFFF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670EFBD8">
      <w:start w:val="8"/>
      <w:numFmt w:val="bullet"/>
      <w:lvlText w:val=""/>
      <w:lvlJc w:val="left"/>
      <w:pPr>
        <w:tabs>
          <w:tab w:val="num" w:pos="1080"/>
        </w:tabs>
        <w:ind w:left="1080" w:hanging="360"/>
      </w:pPr>
      <w:rPr>
        <w:rFonts w:ascii="ZapfDingbats" w:eastAsia="Times New Roman" w:hAnsi="ZapfDingbats" w:cs="Arial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5">
    <w:nsid w:val="6FBF4C6E"/>
    <w:multiLevelType w:val="hybridMultilevel"/>
    <w:tmpl w:val="B3D6BF02"/>
    <w:lvl w:ilvl="0" w:tplc="FFFFFFF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  <w:lvlOverride w:ilvl="0">
      <w:lvl w:ilvl="0">
        <w:numFmt w:val="bullet"/>
        <w:lvlText w:val="•"/>
        <w:legacy w:legacy="1" w:legacySpace="0" w:legacyIndent="0"/>
        <w:lvlJc w:val="left"/>
        <w:rPr>
          <w:rFonts w:ascii="Tahoma" w:hAnsi="Tahoma" w:hint="default"/>
          <w:sz w:val="48"/>
        </w:rPr>
      </w:lvl>
    </w:lvlOverride>
  </w:num>
  <w:num w:numId="2">
    <w:abstractNumId w:val="0"/>
    <w:lvlOverride w:ilvl="0">
      <w:lvl w:ilvl="0">
        <w:numFmt w:val="bullet"/>
        <w:lvlText w:val="•"/>
        <w:legacy w:legacy="1" w:legacySpace="0" w:legacyIndent="0"/>
        <w:lvlJc w:val="left"/>
        <w:rPr>
          <w:rFonts w:ascii="Tahoma" w:hAnsi="Tahoma" w:hint="default"/>
          <w:sz w:val="24"/>
        </w:rPr>
      </w:lvl>
    </w:lvlOverride>
  </w:num>
  <w:num w:numId="3">
    <w:abstractNumId w:val="0"/>
    <w:lvlOverride w:ilvl="0">
      <w:lvl w:ilvl="0">
        <w:numFmt w:val="bullet"/>
        <w:lvlText w:val="–"/>
        <w:legacy w:legacy="1" w:legacySpace="0" w:legacyIndent="0"/>
        <w:lvlJc w:val="left"/>
        <w:rPr>
          <w:rFonts w:ascii="Tahoma" w:hAnsi="Tahoma" w:hint="default"/>
          <w:sz w:val="24"/>
        </w:rPr>
      </w:lvl>
    </w:lvlOverride>
  </w:num>
  <w:num w:numId="4">
    <w:abstractNumId w:val="0"/>
    <w:lvlOverride w:ilvl="0">
      <w:lvl w:ilvl="0">
        <w:numFmt w:val="bullet"/>
        <w:lvlText w:val="»"/>
        <w:legacy w:legacy="1" w:legacySpace="0" w:legacyIndent="0"/>
        <w:lvlJc w:val="left"/>
        <w:rPr>
          <w:rFonts w:ascii="Tahoma" w:hAnsi="Tahoma" w:hint="default"/>
          <w:sz w:val="24"/>
        </w:rPr>
      </w:lvl>
    </w:lvlOverride>
  </w:num>
  <w:num w:numId="5">
    <w:abstractNumId w:val="16"/>
  </w:num>
  <w:num w:numId="6">
    <w:abstractNumId w:val="9"/>
  </w:num>
  <w:num w:numId="7">
    <w:abstractNumId w:val="2"/>
  </w:num>
  <w:num w:numId="8">
    <w:abstractNumId w:val="8"/>
  </w:num>
  <w:num w:numId="9">
    <w:abstractNumId w:val="19"/>
  </w:num>
  <w:num w:numId="10">
    <w:abstractNumId w:val="5"/>
  </w:num>
  <w:num w:numId="11">
    <w:abstractNumId w:val="25"/>
  </w:num>
  <w:num w:numId="12">
    <w:abstractNumId w:val="7"/>
  </w:num>
  <w:num w:numId="13">
    <w:abstractNumId w:val="3"/>
  </w:num>
  <w:num w:numId="14">
    <w:abstractNumId w:val="17"/>
  </w:num>
  <w:num w:numId="15">
    <w:abstractNumId w:val="10"/>
  </w:num>
  <w:num w:numId="16">
    <w:abstractNumId w:val="15"/>
  </w:num>
  <w:num w:numId="17">
    <w:abstractNumId w:val="18"/>
  </w:num>
  <w:num w:numId="18">
    <w:abstractNumId w:val="22"/>
  </w:num>
  <w:num w:numId="19">
    <w:abstractNumId w:val="23"/>
  </w:num>
  <w:num w:numId="20">
    <w:abstractNumId w:val="11"/>
  </w:num>
  <w:num w:numId="21">
    <w:abstractNumId w:val="20"/>
  </w:num>
  <w:num w:numId="22">
    <w:abstractNumId w:val="4"/>
  </w:num>
  <w:num w:numId="23">
    <w:abstractNumId w:val="24"/>
  </w:num>
  <w:num w:numId="24">
    <w:abstractNumId w:val="6"/>
  </w:num>
  <w:num w:numId="25">
    <w:abstractNumId w:val="13"/>
  </w:num>
  <w:num w:numId="26">
    <w:abstractNumId w:val="14"/>
  </w:num>
  <w:num w:numId="27">
    <w:abstractNumId w:val="1"/>
  </w:num>
  <w:num w:numId="28">
    <w:abstractNumId w:val="12"/>
  </w:num>
  <w:num w:numId="29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4"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>
      <o:colormenu v:ext="edit" strokecolor="black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021F5"/>
    <w:rsid w:val="00003254"/>
    <w:rsid w:val="000144B8"/>
    <w:rsid w:val="00044BC4"/>
    <w:rsid w:val="000525AB"/>
    <w:rsid w:val="000927D2"/>
    <w:rsid w:val="000950DB"/>
    <w:rsid w:val="000A4F3C"/>
    <w:rsid w:val="000D5834"/>
    <w:rsid w:val="000E54C6"/>
    <w:rsid w:val="001021F5"/>
    <w:rsid w:val="001274C2"/>
    <w:rsid w:val="001346E0"/>
    <w:rsid w:val="00164C64"/>
    <w:rsid w:val="00181786"/>
    <w:rsid w:val="001820DD"/>
    <w:rsid w:val="001A260B"/>
    <w:rsid w:val="001C2FC7"/>
    <w:rsid w:val="001D403B"/>
    <w:rsid w:val="001D7183"/>
    <w:rsid w:val="001F3DA3"/>
    <w:rsid w:val="001F712C"/>
    <w:rsid w:val="0020021A"/>
    <w:rsid w:val="00202FCF"/>
    <w:rsid w:val="0021532C"/>
    <w:rsid w:val="0022405A"/>
    <w:rsid w:val="002253D9"/>
    <w:rsid w:val="0022778E"/>
    <w:rsid w:val="00233B1D"/>
    <w:rsid w:val="0023504C"/>
    <w:rsid w:val="00264AD5"/>
    <w:rsid w:val="002816B8"/>
    <w:rsid w:val="002A3614"/>
    <w:rsid w:val="002B1044"/>
    <w:rsid w:val="002B4B03"/>
    <w:rsid w:val="002D7370"/>
    <w:rsid w:val="002E13F8"/>
    <w:rsid w:val="00331F25"/>
    <w:rsid w:val="00382D51"/>
    <w:rsid w:val="003973DF"/>
    <w:rsid w:val="003B5AA4"/>
    <w:rsid w:val="003B72D8"/>
    <w:rsid w:val="003C1685"/>
    <w:rsid w:val="004219B8"/>
    <w:rsid w:val="00434DB8"/>
    <w:rsid w:val="004722B0"/>
    <w:rsid w:val="004723D9"/>
    <w:rsid w:val="00486EA2"/>
    <w:rsid w:val="004D2FA6"/>
    <w:rsid w:val="004D35DB"/>
    <w:rsid w:val="004F0CB3"/>
    <w:rsid w:val="004F5BC6"/>
    <w:rsid w:val="00500DE5"/>
    <w:rsid w:val="00542C18"/>
    <w:rsid w:val="0055362A"/>
    <w:rsid w:val="00570790"/>
    <w:rsid w:val="0057359B"/>
    <w:rsid w:val="0057381F"/>
    <w:rsid w:val="005C69B0"/>
    <w:rsid w:val="005E4A01"/>
    <w:rsid w:val="006008F4"/>
    <w:rsid w:val="00633AAE"/>
    <w:rsid w:val="00653608"/>
    <w:rsid w:val="00653FBC"/>
    <w:rsid w:val="006747C1"/>
    <w:rsid w:val="0069680D"/>
    <w:rsid w:val="006A0B74"/>
    <w:rsid w:val="006B0B01"/>
    <w:rsid w:val="006B6060"/>
    <w:rsid w:val="006D08DC"/>
    <w:rsid w:val="006D1EFE"/>
    <w:rsid w:val="006D26EF"/>
    <w:rsid w:val="006E1EEF"/>
    <w:rsid w:val="006F74E5"/>
    <w:rsid w:val="00701654"/>
    <w:rsid w:val="007113DA"/>
    <w:rsid w:val="00714857"/>
    <w:rsid w:val="00720ACF"/>
    <w:rsid w:val="007431CC"/>
    <w:rsid w:val="007470D8"/>
    <w:rsid w:val="00750F64"/>
    <w:rsid w:val="00767C05"/>
    <w:rsid w:val="00773C56"/>
    <w:rsid w:val="00782580"/>
    <w:rsid w:val="007A1F1D"/>
    <w:rsid w:val="007C744E"/>
    <w:rsid w:val="007D6168"/>
    <w:rsid w:val="00810018"/>
    <w:rsid w:val="00827503"/>
    <w:rsid w:val="00831469"/>
    <w:rsid w:val="0083146F"/>
    <w:rsid w:val="0085535B"/>
    <w:rsid w:val="00857EA8"/>
    <w:rsid w:val="008B02FE"/>
    <w:rsid w:val="008B0EAB"/>
    <w:rsid w:val="008F1E39"/>
    <w:rsid w:val="00914C2C"/>
    <w:rsid w:val="0092006B"/>
    <w:rsid w:val="00933194"/>
    <w:rsid w:val="00934523"/>
    <w:rsid w:val="00956457"/>
    <w:rsid w:val="00957ECB"/>
    <w:rsid w:val="00962B55"/>
    <w:rsid w:val="00986405"/>
    <w:rsid w:val="00996278"/>
    <w:rsid w:val="009F5159"/>
    <w:rsid w:val="00A00D90"/>
    <w:rsid w:val="00A05A47"/>
    <w:rsid w:val="00A13584"/>
    <w:rsid w:val="00A327C4"/>
    <w:rsid w:val="00A50411"/>
    <w:rsid w:val="00A53801"/>
    <w:rsid w:val="00A641D7"/>
    <w:rsid w:val="00A661B5"/>
    <w:rsid w:val="00A66890"/>
    <w:rsid w:val="00A70FF3"/>
    <w:rsid w:val="00A74093"/>
    <w:rsid w:val="00A92A04"/>
    <w:rsid w:val="00A95410"/>
    <w:rsid w:val="00A96C66"/>
    <w:rsid w:val="00AB1B2F"/>
    <w:rsid w:val="00AD01F3"/>
    <w:rsid w:val="00B25795"/>
    <w:rsid w:val="00B44D2B"/>
    <w:rsid w:val="00B714EC"/>
    <w:rsid w:val="00B90223"/>
    <w:rsid w:val="00B9779E"/>
    <w:rsid w:val="00BE7788"/>
    <w:rsid w:val="00BF086E"/>
    <w:rsid w:val="00BF1466"/>
    <w:rsid w:val="00BF44BE"/>
    <w:rsid w:val="00C01410"/>
    <w:rsid w:val="00C05E7D"/>
    <w:rsid w:val="00C3213D"/>
    <w:rsid w:val="00C33903"/>
    <w:rsid w:val="00C34A6A"/>
    <w:rsid w:val="00C36B32"/>
    <w:rsid w:val="00C62AC1"/>
    <w:rsid w:val="00C71A46"/>
    <w:rsid w:val="00CB4517"/>
    <w:rsid w:val="00CB6A54"/>
    <w:rsid w:val="00CC729D"/>
    <w:rsid w:val="00CD2ABB"/>
    <w:rsid w:val="00CF1715"/>
    <w:rsid w:val="00D23C8D"/>
    <w:rsid w:val="00D35179"/>
    <w:rsid w:val="00DB07BF"/>
    <w:rsid w:val="00DF7752"/>
    <w:rsid w:val="00E006C8"/>
    <w:rsid w:val="00E05D3C"/>
    <w:rsid w:val="00E22DC9"/>
    <w:rsid w:val="00E23A8D"/>
    <w:rsid w:val="00E43A3F"/>
    <w:rsid w:val="00E62F3E"/>
    <w:rsid w:val="00E755D7"/>
    <w:rsid w:val="00E874A1"/>
    <w:rsid w:val="00E9767A"/>
    <w:rsid w:val="00ED2968"/>
    <w:rsid w:val="00EF7BBC"/>
    <w:rsid w:val="00F23EFD"/>
    <w:rsid w:val="00F321F0"/>
    <w:rsid w:val="00F43625"/>
    <w:rsid w:val="00F71368"/>
    <w:rsid w:val="00FA1F0C"/>
    <w:rsid w:val="00FB3FCF"/>
    <w:rsid w:val="00FB7C63"/>
    <w:rsid w:val="00FD2839"/>
    <w:rsid w:val="00FD66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>
      <o:colormenu v:ext="edit" strokecolor="black"/>
    </o:shapedefaults>
    <o:shapelayout v:ext="edit">
      <o:idmap v:ext="edit" data="1"/>
    </o:shapelayout>
  </w:shapeDefaults>
  <w:decimalSymbol w:val="."/>
  <w:listSeparator w:val=","/>
  <w14:docId w14:val="0F5CC96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F712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semiHidden/>
    <w:rsid w:val="001F712C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semiHidden/>
    <w:rsid w:val="001F712C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semiHidden/>
    <w:rsid w:val="001F712C"/>
  </w:style>
  <w:style w:type="paragraph" w:customStyle="1" w:styleId="BlockLabel">
    <w:name w:val="Block Label"/>
    <w:basedOn w:val="Normal"/>
    <w:next w:val="Normal"/>
    <w:rsid w:val="00FD2839"/>
    <w:rPr>
      <w:rFonts w:ascii="Times" w:hAnsi="Times"/>
      <w:b/>
      <w:sz w:val="22"/>
      <w:szCs w:val="24"/>
    </w:rPr>
  </w:style>
  <w:style w:type="paragraph" w:customStyle="1" w:styleId="MapTitle">
    <w:name w:val="Map Title"/>
    <w:basedOn w:val="Normal"/>
    <w:next w:val="Normal"/>
    <w:rsid w:val="00FD2839"/>
    <w:pPr>
      <w:spacing w:after="240"/>
    </w:pPr>
    <w:rPr>
      <w:rFonts w:ascii="Helvetica" w:hAnsi="Helvetica"/>
      <w:b/>
      <w:sz w:val="32"/>
      <w:szCs w:val="24"/>
    </w:rPr>
  </w:style>
  <w:style w:type="paragraph" w:styleId="BlockText">
    <w:name w:val="Block Text"/>
    <w:basedOn w:val="Normal"/>
    <w:rsid w:val="00FD2839"/>
    <w:rPr>
      <w:sz w:val="24"/>
      <w:szCs w:val="24"/>
    </w:rPr>
  </w:style>
  <w:style w:type="paragraph" w:customStyle="1" w:styleId="ContinuedOnNextPa">
    <w:name w:val="Continued On Next Pa"/>
    <w:basedOn w:val="Normal"/>
    <w:next w:val="Normal"/>
    <w:rsid w:val="00FD2839"/>
    <w:pPr>
      <w:pBdr>
        <w:top w:val="single" w:sz="6" w:space="1" w:color="auto"/>
        <w:between w:val="single" w:sz="6" w:space="1" w:color="auto"/>
      </w:pBdr>
      <w:ind w:left="1700"/>
      <w:jc w:val="right"/>
    </w:pPr>
    <w:rPr>
      <w:i/>
      <w:sz w:val="24"/>
      <w:szCs w:val="24"/>
    </w:rPr>
  </w:style>
  <w:style w:type="paragraph" w:customStyle="1" w:styleId="BlockLine">
    <w:name w:val="Block Line"/>
    <w:basedOn w:val="Normal"/>
    <w:next w:val="Normal"/>
    <w:rsid w:val="00FD2839"/>
    <w:pPr>
      <w:pBdr>
        <w:top w:val="single" w:sz="6" w:space="1" w:color="auto"/>
        <w:between w:val="single" w:sz="6" w:space="1" w:color="auto"/>
      </w:pBdr>
      <w:spacing w:before="240"/>
      <w:ind w:left="1700"/>
    </w:pPr>
    <w:rPr>
      <w:sz w:val="24"/>
      <w:szCs w:val="24"/>
    </w:rPr>
  </w:style>
  <w:style w:type="paragraph" w:customStyle="1" w:styleId="BulletText2">
    <w:name w:val="Bullet Text 2"/>
    <w:basedOn w:val="Normal"/>
    <w:rsid w:val="00FD2839"/>
    <w:pPr>
      <w:ind w:left="360" w:hanging="187"/>
    </w:pPr>
    <w:rPr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B0EAB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B0EAB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6F74E5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F23EFD"/>
    <w:pPr>
      <w:spacing w:before="100" w:beforeAutospacing="1" w:after="100" w:afterAutospacing="1"/>
    </w:pPr>
    <w:rPr>
      <w:rFonts w:eastAsiaTheme="minorEastAsia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F321F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367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99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03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722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952448">
          <w:marLeft w:val="374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981823">
          <w:marLeft w:val="374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760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35738">
          <w:marLeft w:val="1094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012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687607">
          <w:marLeft w:val="374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425142">
          <w:marLeft w:val="374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206851">
          <w:marLeft w:val="374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814797">
          <w:marLeft w:val="374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389427">
          <w:marLeft w:val="374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header" Target="header1.xml"/><Relationship Id="rId12" Type="http://schemas.openxmlformats.org/officeDocument/2006/relationships/footer" Target="footer1.xml"/><Relationship Id="rId13" Type="http://schemas.openxmlformats.org/officeDocument/2006/relationships/fontTable" Target="fontTable.xml"/><Relationship Id="rId14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png"/><Relationship Id="rId10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C69D833-B33F-0E47-A575-063830FD19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5</Pages>
  <Words>633</Words>
  <Characters>3610</Characters>
  <Application>Microsoft Macintosh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The following information has just been announced:</vt:lpstr>
    </vt:vector>
  </TitlesOfParts>
  <Company>Mobil Corporation</Company>
  <LinksUpToDate>false</LinksUpToDate>
  <CharactersWithSpaces>4235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The following information has just been announced:</dc:title>
  <dc:creator>fwschro</dc:creator>
  <cp:lastModifiedBy>Danielle Sumy</cp:lastModifiedBy>
  <cp:revision>3</cp:revision>
  <cp:lastPrinted>2015-07-31T22:01:00Z</cp:lastPrinted>
  <dcterms:created xsi:type="dcterms:W3CDTF">2016-01-15T13:49:00Z</dcterms:created>
  <dcterms:modified xsi:type="dcterms:W3CDTF">2016-04-05T23:44:00Z</dcterms:modified>
</cp:coreProperties>
</file>